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D7" w:rsidRPr="00BD343C" w:rsidRDefault="004978D7" w:rsidP="00715694">
      <w:pPr>
        <w:spacing w:line="360" w:lineRule="auto"/>
        <w:ind w:firstLine="708"/>
        <w:jc w:val="both"/>
        <w:rPr>
          <w:rFonts w:ascii="Arial Narrow" w:hAnsi="Arial Narrow"/>
          <w:sz w:val="27"/>
          <w:szCs w:val="27"/>
        </w:rPr>
      </w:pPr>
      <w:r w:rsidRPr="00BD343C">
        <w:rPr>
          <w:rFonts w:ascii="Arial Narrow" w:hAnsi="Arial Narrow"/>
          <w:sz w:val="27"/>
          <w:szCs w:val="27"/>
        </w:rPr>
        <w:t xml:space="preserve">León, Guanajuato, a </w:t>
      </w:r>
      <w:r w:rsidR="00A93A7A" w:rsidRPr="00BD343C">
        <w:rPr>
          <w:rFonts w:ascii="Arial Narrow" w:hAnsi="Arial Narrow"/>
          <w:sz w:val="27"/>
          <w:szCs w:val="27"/>
        </w:rPr>
        <w:t>1</w:t>
      </w:r>
      <w:r w:rsidR="001428E1" w:rsidRPr="00BD343C">
        <w:rPr>
          <w:rFonts w:ascii="Arial Narrow" w:hAnsi="Arial Narrow"/>
          <w:sz w:val="27"/>
          <w:szCs w:val="27"/>
        </w:rPr>
        <w:t>2  do</w:t>
      </w:r>
      <w:r w:rsidR="00A93A7A" w:rsidRPr="00BD343C">
        <w:rPr>
          <w:rFonts w:ascii="Arial Narrow" w:hAnsi="Arial Narrow"/>
          <w:sz w:val="27"/>
          <w:szCs w:val="27"/>
        </w:rPr>
        <w:t>ce</w:t>
      </w:r>
      <w:r w:rsidR="00B56D22" w:rsidRPr="00BD343C">
        <w:rPr>
          <w:rFonts w:ascii="Arial Narrow" w:hAnsi="Arial Narrow"/>
          <w:sz w:val="27"/>
          <w:szCs w:val="27"/>
        </w:rPr>
        <w:t xml:space="preserve"> de </w:t>
      </w:r>
      <w:r w:rsidR="00F63758" w:rsidRPr="00BD343C">
        <w:rPr>
          <w:rFonts w:ascii="Arial Narrow" w:hAnsi="Arial Narrow"/>
          <w:sz w:val="27"/>
          <w:szCs w:val="27"/>
        </w:rPr>
        <w:t>juli</w:t>
      </w:r>
      <w:r w:rsidR="00B56D22" w:rsidRPr="00BD343C">
        <w:rPr>
          <w:rFonts w:ascii="Arial Narrow" w:hAnsi="Arial Narrow"/>
          <w:sz w:val="27"/>
          <w:szCs w:val="27"/>
        </w:rPr>
        <w:t>o</w:t>
      </w:r>
      <w:r w:rsidRPr="00BD343C">
        <w:rPr>
          <w:rFonts w:ascii="Arial Narrow" w:hAnsi="Arial Narrow"/>
          <w:sz w:val="27"/>
          <w:szCs w:val="27"/>
        </w:rPr>
        <w:t xml:space="preserve"> del año </w:t>
      </w:r>
      <w:r w:rsidR="0053202F" w:rsidRPr="00BD343C">
        <w:rPr>
          <w:rFonts w:ascii="Arial Narrow" w:hAnsi="Arial Narrow"/>
          <w:sz w:val="27"/>
          <w:szCs w:val="27"/>
        </w:rPr>
        <w:t>201</w:t>
      </w:r>
      <w:r w:rsidR="00A93A7A" w:rsidRPr="00BD343C">
        <w:rPr>
          <w:rFonts w:ascii="Arial Narrow" w:hAnsi="Arial Narrow"/>
          <w:sz w:val="27"/>
          <w:szCs w:val="27"/>
        </w:rPr>
        <w:t>9</w:t>
      </w:r>
      <w:r w:rsidRPr="00BD343C">
        <w:rPr>
          <w:rFonts w:ascii="Arial Narrow" w:hAnsi="Arial Narrow"/>
          <w:sz w:val="27"/>
          <w:szCs w:val="27"/>
        </w:rPr>
        <w:t xml:space="preserve"> dos mil</w:t>
      </w:r>
      <w:r w:rsidR="0053202F" w:rsidRPr="00BD343C">
        <w:rPr>
          <w:rFonts w:ascii="Arial Narrow" w:hAnsi="Arial Narrow"/>
          <w:sz w:val="27"/>
          <w:szCs w:val="27"/>
        </w:rPr>
        <w:t xml:space="preserve"> </w:t>
      </w:r>
      <w:r w:rsidR="002065EB" w:rsidRPr="00BD343C">
        <w:rPr>
          <w:rFonts w:ascii="Arial Narrow" w:hAnsi="Arial Narrow"/>
          <w:sz w:val="27"/>
          <w:szCs w:val="27"/>
        </w:rPr>
        <w:t>dieci</w:t>
      </w:r>
      <w:r w:rsidR="00A93A7A" w:rsidRPr="00BD343C">
        <w:rPr>
          <w:rFonts w:ascii="Arial Narrow" w:hAnsi="Arial Narrow"/>
          <w:sz w:val="27"/>
          <w:szCs w:val="27"/>
        </w:rPr>
        <w:t>nueve</w:t>
      </w:r>
      <w:r w:rsidR="002065EB" w:rsidRPr="00BD343C">
        <w:rPr>
          <w:rFonts w:ascii="Arial Narrow" w:hAnsi="Arial Narrow"/>
          <w:sz w:val="27"/>
          <w:szCs w:val="27"/>
        </w:rPr>
        <w:t>.</w:t>
      </w:r>
      <w:r w:rsidR="00F7034C" w:rsidRPr="00BD343C">
        <w:rPr>
          <w:rFonts w:ascii="Arial Narrow" w:hAnsi="Arial Narrow"/>
          <w:sz w:val="27"/>
          <w:szCs w:val="27"/>
        </w:rPr>
        <w:t xml:space="preserve"> . . </w:t>
      </w:r>
      <w:r w:rsidR="00B2762C" w:rsidRPr="00BD343C">
        <w:rPr>
          <w:rFonts w:ascii="Arial Narrow" w:hAnsi="Arial Narrow"/>
          <w:sz w:val="27"/>
          <w:szCs w:val="27"/>
        </w:rPr>
        <w:t>. .</w:t>
      </w:r>
      <w:r w:rsidR="009C6422" w:rsidRPr="00BD343C">
        <w:rPr>
          <w:rFonts w:ascii="Arial Narrow" w:hAnsi="Arial Narrow"/>
          <w:sz w:val="27"/>
          <w:szCs w:val="27"/>
        </w:rPr>
        <w:t xml:space="preserve"> </w:t>
      </w:r>
      <w:r w:rsidR="00F7034C" w:rsidRPr="00BD343C">
        <w:rPr>
          <w:rFonts w:ascii="Arial Narrow" w:hAnsi="Arial Narrow"/>
          <w:sz w:val="27"/>
          <w:szCs w:val="27"/>
        </w:rPr>
        <w:t xml:space="preserve">. </w:t>
      </w:r>
    </w:p>
    <w:p w:rsidR="009966DA" w:rsidRPr="00BD343C" w:rsidRDefault="009966DA" w:rsidP="00715694">
      <w:pPr>
        <w:spacing w:line="360" w:lineRule="auto"/>
        <w:jc w:val="both"/>
        <w:rPr>
          <w:rFonts w:ascii="Arial Narrow" w:hAnsi="Arial Narrow"/>
          <w:sz w:val="27"/>
          <w:szCs w:val="27"/>
        </w:rPr>
      </w:pPr>
    </w:p>
    <w:p w:rsidR="009966DA" w:rsidRPr="00BD343C" w:rsidRDefault="009966DA" w:rsidP="00715694">
      <w:pPr>
        <w:spacing w:line="360" w:lineRule="auto"/>
        <w:ind w:firstLine="708"/>
        <w:jc w:val="both"/>
        <w:rPr>
          <w:rFonts w:ascii="Arial Narrow" w:hAnsi="Arial Narrow"/>
          <w:sz w:val="27"/>
          <w:szCs w:val="27"/>
        </w:rPr>
      </w:pPr>
      <w:r w:rsidRPr="00BD343C">
        <w:rPr>
          <w:rFonts w:ascii="Arial Narrow" w:hAnsi="Arial Narrow"/>
          <w:b/>
          <w:sz w:val="27"/>
          <w:szCs w:val="27"/>
        </w:rPr>
        <w:t xml:space="preserve">V I S T O </w:t>
      </w:r>
      <w:r w:rsidRPr="00BD343C">
        <w:rPr>
          <w:rFonts w:ascii="Arial Narrow" w:hAnsi="Arial Narrow"/>
          <w:sz w:val="27"/>
          <w:szCs w:val="27"/>
        </w:rPr>
        <w:t xml:space="preserve">para resolver el expediente número </w:t>
      </w:r>
      <w:r w:rsidR="00A93A7A" w:rsidRPr="00BD343C">
        <w:rPr>
          <w:rFonts w:ascii="Arial Narrow" w:hAnsi="Arial Narrow"/>
          <w:b/>
          <w:sz w:val="27"/>
          <w:szCs w:val="27"/>
        </w:rPr>
        <w:t>1370</w:t>
      </w:r>
      <w:r w:rsidR="0011756D" w:rsidRPr="00BD343C">
        <w:rPr>
          <w:rFonts w:ascii="Arial Narrow" w:hAnsi="Arial Narrow"/>
          <w:b/>
          <w:sz w:val="27"/>
          <w:szCs w:val="27"/>
        </w:rPr>
        <w:t>/</w:t>
      </w:r>
      <w:r w:rsidR="00B56D22" w:rsidRPr="00BD343C">
        <w:rPr>
          <w:rFonts w:ascii="Arial Narrow" w:hAnsi="Arial Narrow"/>
          <w:b/>
          <w:sz w:val="27"/>
          <w:szCs w:val="27"/>
        </w:rPr>
        <w:t>1erJAM/2017-JN</w:t>
      </w:r>
      <w:r w:rsidRPr="00BD343C">
        <w:rPr>
          <w:rFonts w:ascii="Arial Narrow" w:hAnsi="Arial Narrow"/>
          <w:sz w:val="27"/>
          <w:szCs w:val="27"/>
        </w:rPr>
        <w:t>, que contiene las actuaciones del proceso administrativo iniciado con motivo</w:t>
      </w:r>
      <w:r w:rsidR="00F7034C" w:rsidRPr="00BD343C">
        <w:rPr>
          <w:rFonts w:ascii="Arial Narrow" w:hAnsi="Arial Narrow"/>
          <w:sz w:val="27"/>
          <w:szCs w:val="27"/>
        </w:rPr>
        <w:t xml:space="preserve"> de la demanda interpuesta </w:t>
      </w:r>
      <w:r w:rsidR="00BD343C">
        <w:rPr>
          <w:rFonts w:ascii="Arial Narrow" w:hAnsi="Arial Narrow"/>
          <w:sz w:val="27"/>
          <w:szCs w:val="27"/>
        </w:rPr>
        <w:t>(…)</w:t>
      </w:r>
      <w:r w:rsidRPr="00BD343C">
        <w:rPr>
          <w:rFonts w:ascii="Arial Narrow" w:hAnsi="Arial Narrow" w:cs="Arial"/>
          <w:sz w:val="27"/>
          <w:szCs w:val="27"/>
        </w:rPr>
        <w:t xml:space="preserve">, </w:t>
      </w:r>
      <w:r w:rsidR="00AD2C1A" w:rsidRPr="00BD343C">
        <w:rPr>
          <w:rFonts w:ascii="Arial Narrow" w:hAnsi="Arial Narrow" w:cs="Arial"/>
          <w:sz w:val="27"/>
          <w:szCs w:val="27"/>
        </w:rPr>
        <w:t xml:space="preserve">en </w:t>
      </w:r>
      <w:r w:rsidRPr="00BD343C">
        <w:rPr>
          <w:rFonts w:ascii="Arial Narrow" w:hAnsi="Arial Narrow" w:cs="Arial"/>
          <w:sz w:val="27"/>
          <w:szCs w:val="27"/>
        </w:rPr>
        <w:t xml:space="preserve">contra del </w:t>
      </w:r>
      <w:r w:rsidR="002473CC" w:rsidRPr="00BD343C">
        <w:rPr>
          <w:rFonts w:ascii="Arial Narrow" w:hAnsi="Arial Narrow" w:cs="Arial"/>
          <w:b/>
          <w:sz w:val="27"/>
          <w:szCs w:val="27"/>
        </w:rPr>
        <w:t>SISTEMA DE AGUA POTABLE Y ALCANTARILLADO LEÓN</w:t>
      </w:r>
      <w:r w:rsidR="00774ABE" w:rsidRPr="00BD343C">
        <w:rPr>
          <w:rFonts w:ascii="Arial Narrow" w:hAnsi="Arial Narrow" w:cs="Arial"/>
          <w:b/>
          <w:sz w:val="27"/>
          <w:szCs w:val="27"/>
        </w:rPr>
        <w:t>, GUANAJUATO</w:t>
      </w:r>
      <w:r w:rsidRPr="00BD343C">
        <w:rPr>
          <w:rFonts w:ascii="Arial Narrow" w:hAnsi="Arial Narrow"/>
          <w:sz w:val="27"/>
          <w:szCs w:val="27"/>
        </w:rPr>
        <w:t>, por ser este el momento procesal oportuno se resuelve</w:t>
      </w:r>
      <w:r w:rsidR="00B92F68" w:rsidRPr="00BD343C">
        <w:rPr>
          <w:rFonts w:ascii="Arial Narrow" w:hAnsi="Arial Narrow" w:cs="Arial Narrow"/>
          <w:sz w:val="27"/>
          <w:szCs w:val="27"/>
        </w:rPr>
        <w:t>; y</w:t>
      </w:r>
      <w:r w:rsidR="002065EB" w:rsidRPr="00BD343C">
        <w:rPr>
          <w:rFonts w:ascii="Arial Narrow" w:hAnsi="Arial Narrow" w:cs="Arial Narrow"/>
          <w:sz w:val="27"/>
          <w:szCs w:val="27"/>
        </w:rPr>
        <w:t>,</w:t>
      </w:r>
      <w:r w:rsidR="00F63758" w:rsidRPr="00BD343C">
        <w:rPr>
          <w:rFonts w:ascii="Arial Narrow" w:hAnsi="Arial Narrow" w:cs="Arial Narrow"/>
          <w:sz w:val="27"/>
          <w:szCs w:val="27"/>
        </w:rPr>
        <w:t xml:space="preserve"> </w:t>
      </w:r>
      <w:r w:rsidR="002065EB" w:rsidRPr="00BD343C">
        <w:rPr>
          <w:rFonts w:ascii="Arial Narrow" w:hAnsi="Arial Narrow" w:cs="Arial Narrow"/>
          <w:sz w:val="27"/>
          <w:szCs w:val="27"/>
        </w:rPr>
        <w:t>.</w:t>
      </w:r>
      <w:r w:rsidRPr="00BD343C">
        <w:rPr>
          <w:rFonts w:ascii="Arial Narrow" w:hAnsi="Arial Narrow"/>
          <w:sz w:val="27"/>
          <w:szCs w:val="27"/>
        </w:rPr>
        <w:t xml:space="preserve"> . . . . . . </w:t>
      </w:r>
    </w:p>
    <w:p w:rsidR="009966DA" w:rsidRPr="00BD343C" w:rsidRDefault="009966DA" w:rsidP="00715694">
      <w:pPr>
        <w:spacing w:line="360" w:lineRule="auto"/>
        <w:jc w:val="both"/>
        <w:rPr>
          <w:rFonts w:ascii="Arial Narrow" w:hAnsi="Arial Narrow"/>
          <w:sz w:val="27"/>
          <w:szCs w:val="27"/>
        </w:rPr>
      </w:pPr>
    </w:p>
    <w:p w:rsidR="009966DA" w:rsidRPr="00BD343C" w:rsidRDefault="009966DA" w:rsidP="00715694">
      <w:pPr>
        <w:spacing w:line="360" w:lineRule="auto"/>
        <w:jc w:val="center"/>
        <w:rPr>
          <w:rFonts w:ascii="Arial Narrow" w:hAnsi="Arial Narrow" w:cs="Arial"/>
          <w:b/>
          <w:sz w:val="27"/>
          <w:szCs w:val="27"/>
        </w:rPr>
      </w:pPr>
      <w:r w:rsidRPr="00BD343C">
        <w:rPr>
          <w:rFonts w:ascii="Arial Narrow" w:hAnsi="Arial Narrow"/>
          <w:b/>
          <w:sz w:val="27"/>
          <w:szCs w:val="27"/>
        </w:rPr>
        <w:t>R E S U L T A N D O:</w:t>
      </w:r>
    </w:p>
    <w:p w:rsidR="00A61A6F" w:rsidRPr="00BD343C" w:rsidRDefault="00A61A6F" w:rsidP="00715694">
      <w:pPr>
        <w:tabs>
          <w:tab w:val="left" w:pos="3510"/>
        </w:tabs>
        <w:spacing w:line="360" w:lineRule="auto"/>
        <w:rPr>
          <w:rFonts w:ascii="Arial Narrow" w:hAnsi="Arial Narrow"/>
          <w:sz w:val="27"/>
          <w:szCs w:val="27"/>
        </w:rPr>
      </w:pPr>
    </w:p>
    <w:p w:rsidR="009966DA" w:rsidRPr="00BD343C" w:rsidRDefault="00677C1F" w:rsidP="00715694">
      <w:pPr>
        <w:tabs>
          <w:tab w:val="left" w:pos="3510"/>
        </w:tabs>
        <w:spacing w:line="276" w:lineRule="auto"/>
        <w:jc w:val="right"/>
        <w:rPr>
          <w:rFonts w:ascii="Arial Narrow" w:hAnsi="Arial Narrow"/>
          <w:b/>
          <w:i/>
          <w:sz w:val="27"/>
          <w:szCs w:val="27"/>
        </w:rPr>
      </w:pPr>
      <w:r w:rsidRPr="00BD343C">
        <w:rPr>
          <w:rFonts w:ascii="Arial Narrow" w:hAnsi="Arial Narrow"/>
          <w:b/>
          <w:i/>
          <w:sz w:val="27"/>
          <w:szCs w:val="27"/>
        </w:rPr>
        <w:t>Presentación de la demanda.</w:t>
      </w:r>
    </w:p>
    <w:p w:rsidR="009966DA" w:rsidRPr="00BD343C" w:rsidRDefault="009966DA" w:rsidP="00715694">
      <w:pPr>
        <w:spacing w:line="360" w:lineRule="auto"/>
        <w:ind w:firstLine="708"/>
        <w:jc w:val="both"/>
        <w:rPr>
          <w:rFonts w:ascii="Arial Narrow" w:hAnsi="Arial Narrow"/>
          <w:b/>
          <w:sz w:val="27"/>
          <w:szCs w:val="27"/>
        </w:rPr>
      </w:pPr>
      <w:r w:rsidRPr="00BD343C">
        <w:rPr>
          <w:rFonts w:ascii="Arial Narrow" w:hAnsi="Arial Narrow"/>
          <w:b/>
          <w:sz w:val="27"/>
          <w:szCs w:val="27"/>
        </w:rPr>
        <w:t xml:space="preserve">PRIMERO.- </w:t>
      </w:r>
      <w:r w:rsidRPr="00BD343C">
        <w:rPr>
          <w:rFonts w:ascii="Arial Narrow" w:hAnsi="Arial Narrow"/>
          <w:sz w:val="27"/>
          <w:szCs w:val="27"/>
        </w:rPr>
        <w:t xml:space="preserve">El </w:t>
      </w:r>
      <w:r w:rsidR="001428E1" w:rsidRPr="00BD343C">
        <w:rPr>
          <w:rFonts w:ascii="Arial Narrow" w:hAnsi="Arial Narrow"/>
          <w:sz w:val="27"/>
          <w:szCs w:val="27"/>
        </w:rPr>
        <w:t>10 diez</w:t>
      </w:r>
      <w:r w:rsidR="00EE6B74" w:rsidRPr="00BD343C">
        <w:rPr>
          <w:rFonts w:ascii="Arial Narrow" w:hAnsi="Arial Narrow"/>
          <w:sz w:val="27"/>
          <w:szCs w:val="27"/>
        </w:rPr>
        <w:t xml:space="preserve"> de noviembre del año 2017 dos mil diecisiete</w:t>
      </w:r>
      <w:r w:rsidRPr="00BD343C">
        <w:rPr>
          <w:rFonts w:ascii="Arial Narrow" w:hAnsi="Arial Narrow"/>
          <w:sz w:val="27"/>
          <w:szCs w:val="27"/>
        </w:rPr>
        <w:t>, l</w:t>
      </w:r>
      <w:r w:rsidR="00B92F68" w:rsidRPr="00BD343C">
        <w:rPr>
          <w:rFonts w:ascii="Arial Narrow" w:hAnsi="Arial Narrow"/>
          <w:sz w:val="27"/>
          <w:szCs w:val="27"/>
        </w:rPr>
        <w:t>a parte actora</w:t>
      </w:r>
      <w:r w:rsidRPr="00BD343C">
        <w:rPr>
          <w:rFonts w:ascii="Arial Narrow" w:hAnsi="Arial Narrow"/>
          <w:sz w:val="27"/>
          <w:szCs w:val="27"/>
        </w:rPr>
        <w:t xml:space="preserve"> presentó la demanda en la Oficialía Común de Partes de los Juzgados Administrativos Municipales</w:t>
      </w:r>
      <w:r w:rsidR="00774ABE" w:rsidRPr="00BD343C">
        <w:rPr>
          <w:rFonts w:ascii="Arial Narrow" w:hAnsi="Arial Narrow"/>
          <w:sz w:val="27"/>
          <w:szCs w:val="27"/>
        </w:rPr>
        <w:t xml:space="preserve"> de León, Guanajuato</w:t>
      </w:r>
      <w:r w:rsidR="00F7441F" w:rsidRPr="00BD343C">
        <w:rPr>
          <w:rFonts w:ascii="Arial Narrow" w:hAnsi="Arial Narrow"/>
          <w:sz w:val="27"/>
          <w:szCs w:val="27"/>
        </w:rPr>
        <w:t>. . . . . .</w:t>
      </w:r>
      <w:r w:rsidR="00F63758" w:rsidRPr="00BD343C">
        <w:rPr>
          <w:rFonts w:ascii="Arial Narrow" w:hAnsi="Arial Narrow"/>
          <w:sz w:val="27"/>
          <w:szCs w:val="27"/>
        </w:rPr>
        <w:t xml:space="preserve"> </w:t>
      </w:r>
      <w:r w:rsidR="00F7441F" w:rsidRPr="00BD343C">
        <w:rPr>
          <w:rFonts w:ascii="Arial Narrow" w:hAnsi="Arial Narrow"/>
          <w:sz w:val="27"/>
          <w:szCs w:val="27"/>
        </w:rPr>
        <w:t xml:space="preserve"> . . . . . .</w:t>
      </w:r>
      <w:r w:rsidR="002065EB" w:rsidRPr="00BD343C">
        <w:rPr>
          <w:rFonts w:ascii="Arial Narrow" w:hAnsi="Arial Narrow"/>
          <w:sz w:val="27"/>
          <w:szCs w:val="27"/>
        </w:rPr>
        <w:t xml:space="preserve"> </w:t>
      </w:r>
      <w:r w:rsidR="00EE6B74" w:rsidRPr="00BD343C">
        <w:rPr>
          <w:rFonts w:ascii="Arial Narrow" w:hAnsi="Arial Narrow"/>
          <w:sz w:val="27"/>
          <w:szCs w:val="27"/>
        </w:rPr>
        <w:t xml:space="preserve">. . . . . . . . . . . . . . </w:t>
      </w:r>
    </w:p>
    <w:p w:rsidR="00634D2E" w:rsidRPr="00BD343C" w:rsidRDefault="00634D2E" w:rsidP="00715694">
      <w:pPr>
        <w:spacing w:line="360" w:lineRule="auto"/>
        <w:jc w:val="both"/>
        <w:rPr>
          <w:rFonts w:ascii="Arial Narrow" w:hAnsi="Arial Narrow"/>
          <w:sz w:val="27"/>
          <w:szCs w:val="27"/>
        </w:rPr>
      </w:pPr>
    </w:p>
    <w:p w:rsidR="00677C1F" w:rsidRPr="00BD343C" w:rsidRDefault="00677C1F" w:rsidP="00715694">
      <w:pPr>
        <w:spacing w:line="360" w:lineRule="auto"/>
        <w:jc w:val="right"/>
        <w:rPr>
          <w:rFonts w:ascii="Arial Narrow" w:hAnsi="Arial Narrow"/>
          <w:b/>
          <w:i/>
          <w:sz w:val="27"/>
          <w:szCs w:val="27"/>
        </w:rPr>
      </w:pPr>
      <w:bookmarkStart w:id="0" w:name="_GoBack"/>
      <w:r w:rsidRPr="00BD343C">
        <w:rPr>
          <w:rFonts w:ascii="Arial Narrow" w:hAnsi="Arial Narrow"/>
          <w:b/>
          <w:i/>
          <w:sz w:val="27"/>
          <w:szCs w:val="27"/>
        </w:rPr>
        <w:t>Admisión de la demanda y</w:t>
      </w:r>
      <w:r w:rsidR="00634D2E" w:rsidRPr="00BD343C">
        <w:rPr>
          <w:rFonts w:ascii="Arial Narrow" w:hAnsi="Arial Narrow"/>
          <w:b/>
          <w:i/>
          <w:sz w:val="27"/>
          <w:szCs w:val="27"/>
        </w:rPr>
        <w:t xml:space="preserve"> de pruebas</w:t>
      </w:r>
      <w:r w:rsidRPr="00BD343C">
        <w:rPr>
          <w:rFonts w:ascii="Arial Narrow" w:hAnsi="Arial Narrow"/>
          <w:b/>
          <w:i/>
          <w:sz w:val="27"/>
          <w:szCs w:val="27"/>
        </w:rPr>
        <w:t>.</w:t>
      </w:r>
    </w:p>
    <w:bookmarkEnd w:id="0"/>
    <w:p w:rsidR="009966DA" w:rsidRPr="00BD343C" w:rsidRDefault="009966DA" w:rsidP="00715694">
      <w:pPr>
        <w:spacing w:line="360" w:lineRule="auto"/>
        <w:ind w:firstLine="708"/>
        <w:jc w:val="both"/>
        <w:rPr>
          <w:rFonts w:ascii="Arial Narrow" w:hAnsi="Arial Narrow"/>
          <w:sz w:val="27"/>
          <w:szCs w:val="27"/>
        </w:rPr>
      </w:pPr>
      <w:r w:rsidRPr="00BD343C">
        <w:rPr>
          <w:rFonts w:ascii="Arial Narrow" w:hAnsi="Arial Narrow"/>
          <w:b/>
          <w:sz w:val="27"/>
          <w:szCs w:val="27"/>
        </w:rPr>
        <w:t>SEGUNDO.-</w:t>
      </w:r>
      <w:r w:rsidRPr="00BD343C">
        <w:rPr>
          <w:rFonts w:ascii="Arial Narrow" w:hAnsi="Arial Narrow"/>
          <w:sz w:val="27"/>
          <w:szCs w:val="27"/>
        </w:rPr>
        <w:t xml:space="preserve"> Por auto de fecha </w:t>
      </w:r>
      <w:r w:rsidR="00EE6B74" w:rsidRPr="00BD343C">
        <w:rPr>
          <w:rFonts w:ascii="Arial Narrow" w:hAnsi="Arial Narrow"/>
          <w:sz w:val="27"/>
          <w:szCs w:val="27"/>
        </w:rPr>
        <w:t>11 once de</w:t>
      </w:r>
      <w:r w:rsidR="001428E1" w:rsidRPr="00BD343C">
        <w:rPr>
          <w:rFonts w:ascii="Arial Narrow" w:hAnsi="Arial Narrow"/>
          <w:sz w:val="27"/>
          <w:szCs w:val="27"/>
        </w:rPr>
        <w:t xml:space="preserve"> diciembre</w:t>
      </w:r>
      <w:r w:rsidR="00EE6B74" w:rsidRPr="00BD343C">
        <w:rPr>
          <w:rFonts w:ascii="Arial Narrow" w:hAnsi="Arial Narrow"/>
          <w:sz w:val="27"/>
          <w:szCs w:val="27"/>
        </w:rPr>
        <w:t xml:space="preserve"> del año 2017 dos mil diecisiete</w:t>
      </w:r>
      <w:r w:rsidRPr="00BD343C">
        <w:rPr>
          <w:rFonts w:ascii="Arial Narrow" w:hAnsi="Arial Narrow"/>
          <w:sz w:val="27"/>
          <w:szCs w:val="27"/>
        </w:rPr>
        <w:t>, se admitió a trámite la demanda</w:t>
      </w:r>
      <w:r w:rsidR="00677C1F" w:rsidRPr="00BD343C">
        <w:rPr>
          <w:rFonts w:ascii="Arial Narrow" w:hAnsi="Arial Narrow" w:cs="Arial"/>
          <w:sz w:val="27"/>
          <w:szCs w:val="27"/>
        </w:rPr>
        <w:t xml:space="preserve"> y </w:t>
      </w:r>
      <w:r w:rsidRPr="00BD343C">
        <w:rPr>
          <w:rFonts w:ascii="Arial Narrow" w:hAnsi="Arial Narrow"/>
          <w:sz w:val="27"/>
          <w:szCs w:val="27"/>
        </w:rPr>
        <w:t xml:space="preserve">la prueba documental exhibida a la misma, la que por su especial naturaleza se desahogó en ese momento procesal, </w:t>
      </w:r>
      <w:r w:rsidR="00A578BD" w:rsidRPr="00BD343C">
        <w:rPr>
          <w:rFonts w:ascii="Arial Narrow" w:hAnsi="Arial Narrow"/>
          <w:sz w:val="27"/>
          <w:szCs w:val="27"/>
        </w:rPr>
        <w:t xml:space="preserve">así como </w:t>
      </w:r>
      <w:r w:rsidR="00EE6B74" w:rsidRPr="00BD343C">
        <w:rPr>
          <w:rFonts w:ascii="Arial Narrow" w:hAnsi="Arial Narrow"/>
          <w:sz w:val="27"/>
          <w:szCs w:val="27"/>
        </w:rPr>
        <w:t>la presunción</w:t>
      </w:r>
      <w:r w:rsidRPr="00BD343C">
        <w:rPr>
          <w:rFonts w:ascii="Arial Narrow" w:hAnsi="Arial Narrow"/>
          <w:sz w:val="27"/>
          <w:szCs w:val="27"/>
        </w:rPr>
        <w:t xml:space="preserve"> legal y humana en lo que le beneficie</w:t>
      </w:r>
      <w:r w:rsidR="00B071FF" w:rsidRPr="00BD343C">
        <w:rPr>
          <w:rFonts w:ascii="Arial Narrow" w:hAnsi="Arial Narrow"/>
          <w:sz w:val="27"/>
          <w:szCs w:val="27"/>
        </w:rPr>
        <w:t>;</w:t>
      </w:r>
      <w:r w:rsidR="00EE6B74" w:rsidRPr="00BD343C">
        <w:rPr>
          <w:rFonts w:ascii="Arial Narrow" w:hAnsi="Arial Narrow"/>
          <w:sz w:val="27"/>
          <w:szCs w:val="27"/>
        </w:rPr>
        <w:t xml:space="preserve"> respecto a la confesión expresa y tácita ofrecida, se acordó que en su momento procesal se determinaría su existencia y en su caso su valoración</w:t>
      </w:r>
      <w:r w:rsidR="00F7441F" w:rsidRPr="00BD343C">
        <w:rPr>
          <w:rFonts w:ascii="Arial Narrow" w:hAnsi="Arial Narrow"/>
          <w:sz w:val="27"/>
          <w:szCs w:val="27"/>
        </w:rPr>
        <w:t>.</w:t>
      </w:r>
      <w:r w:rsidR="00715694" w:rsidRPr="00BD343C">
        <w:rPr>
          <w:rFonts w:ascii="Arial Narrow" w:hAnsi="Arial Narrow"/>
          <w:sz w:val="27"/>
          <w:szCs w:val="27"/>
        </w:rPr>
        <w:t xml:space="preserve"> . . . . . .  . . . . . . .</w:t>
      </w:r>
      <w:r w:rsidR="00EE6B74" w:rsidRPr="00BD343C">
        <w:rPr>
          <w:rFonts w:ascii="Arial Narrow" w:hAnsi="Arial Narrow"/>
          <w:sz w:val="27"/>
          <w:szCs w:val="27"/>
        </w:rPr>
        <w:t>. . . . . . . . . . . . . . . . . . . . . .</w:t>
      </w:r>
    </w:p>
    <w:p w:rsidR="00F7441F" w:rsidRPr="00BD343C" w:rsidRDefault="00F7441F" w:rsidP="00715694">
      <w:pPr>
        <w:spacing w:line="360" w:lineRule="auto"/>
        <w:jc w:val="both"/>
        <w:rPr>
          <w:rFonts w:ascii="Arial Narrow" w:hAnsi="Arial Narrow"/>
          <w:sz w:val="27"/>
          <w:szCs w:val="27"/>
        </w:rPr>
      </w:pPr>
    </w:p>
    <w:p w:rsidR="00F7441F" w:rsidRPr="00BD343C" w:rsidRDefault="00EE6B74" w:rsidP="00715694">
      <w:pPr>
        <w:spacing w:line="276" w:lineRule="auto"/>
        <w:ind w:firstLine="708"/>
        <w:jc w:val="right"/>
        <w:rPr>
          <w:rFonts w:ascii="Arial Narrow" w:hAnsi="Arial Narrow"/>
          <w:b/>
          <w:i/>
          <w:sz w:val="27"/>
          <w:szCs w:val="27"/>
        </w:rPr>
      </w:pPr>
      <w:r w:rsidRPr="00BD343C">
        <w:rPr>
          <w:rFonts w:ascii="Arial Narrow" w:hAnsi="Arial Narrow"/>
          <w:b/>
          <w:i/>
          <w:sz w:val="27"/>
          <w:szCs w:val="27"/>
        </w:rPr>
        <w:t>No se contesta la demanda</w:t>
      </w:r>
      <w:r w:rsidR="00F7441F" w:rsidRPr="00BD343C">
        <w:rPr>
          <w:rFonts w:ascii="Arial Narrow" w:hAnsi="Arial Narrow"/>
          <w:b/>
          <w:i/>
          <w:sz w:val="27"/>
          <w:szCs w:val="27"/>
        </w:rPr>
        <w:t>.</w:t>
      </w:r>
    </w:p>
    <w:p w:rsidR="009966DA" w:rsidRPr="00BD343C" w:rsidRDefault="00F7441F" w:rsidP="00EE6B74">
      <w:pPr>
        <w:spacing w:line="360" w:lineRule="auto"/>
        <w:ind w:firstLine="708"/>
        <w:jc w:val="both"/>
        <w:rPr>
          <w:rFonts w:ascii="Arial Narrow" w:hAnsi="Arial Narrow"/>
          <w:sz w:val="27"/>
          <w:szCs w:val="27"/>
        </w:rPr>
      </w:pPr>
      <w:r w:rsidRPr="00BD343C">
        <w:rPr>
          <w:rFonts w:ascii="Arial Narrow" w:hAnsi="Arial Narrow"/>
          <w:b/>
          <w:sz w:val="27"/>
          <w:szCs w:val="27"/>
        </w:rPr>
        <w:t xml:space="preserve">TERCERO.- </w:t>
      </w:r>
      <w:r w:rsidR="00EE6B74" w:rsidRPr="00BD343C">
        <w:rPr>
          <w:rFonts w:ascii="Arial Narrow" w:hAnsi="Arial Narrow"/>
          <w:sz w:val="27"/>
          <w:szCs w:val="27"/>
        </w:rPr>
        <w:t>Por auto de fecha 13 trece de febrero del año 2018 dieciocho, se tuvo al Sistema de Agua Pota</w:t>
      </w:r>
      <w:r w:rsidR="00BD5919" w:rsidRPr="00BD343C">
        <w:rPr>
          <w:rFonts w:ascii="Arial Narrow" w:hAnsi="Arial Narrow"/>
          <w:sz w:val="27"/>
          <w:szCs w:val="27"/>
        </w:rPr>
        <w:t xml:space="preserve">ble y Alcantarillado de León </w:t>
      </w:r>
      <w:r w:rsidR="00EE6B74" w:rsidRPr="00BD343C">
        <w:rPr>
          <w:rFonts w:ascii="Arial Narrow" w:hAnsi="Arial Narrow"/>
          <w:sz w:val="27"/>
          <w:szCs w:val="27"/>
        </w:rPr>
        <w:t>no contestando en tiempo y legal forma la demanda incoada en su contra</w:t>
      </w:r>
      <w:r w:rsidR="00C55DD2" w:rsidRPr="00BD343C">
        <w:rPr>
          <w:rFonts w:ascii="Arial Narrow" w:hAnsi="Arial Narrow"/>
          <w:sz w:val="27"/>
          <w:szCs w:val="27"/>
        </w:rPr>
        <w:t xml:space="preserve">; </w:t>
      </w:r>
      <w:r w:rsidR="00B11A97" w:rsidRPr="00BD343C">
        <w:rPr>
          <w:rFonts w:ascii="Arial Narrow" w:hAnsi="Arial Narrow"/>
          <w:sz w:val="27"/>
          <w:szCs w:val="27"/>
        </w:rPr>
        <w:t>señalándose ade</w:t>
      </w:r>
      <w:r w:rsidR="009966DA" w:rsidRPr="00BD343C">
        <w:rPr>
          <w:rFonts w:ascii="Arial Narrow" w:hAnsi="Arial Narrow"/>
          <w:sz w:val="27"/>
          <w:szCs w:val="27"/>
        </w:rPr>
        <w:t>más fecha y hora para celebrar la audiencia de alegatos</w:t>
      </w:r>
      <w:r w:rsidR="00833E49" w:rsidRPr="00BD343C">
        <w:rPr>
          <w:rFonts w:ascii="Arial Narrow" w:hAnsi="Arial Narrow"/>
          <w:sz w:val="27"/>
          <w:szCs w:val="27"/>
        </w:rPr>
        <w:t>. . .</w:t>
      </w:r>
      <w:r w:rsidR="00EE6B74" w:rsidRPr="00BD343C">
        <w:rPr>
          <w:rFonts w:ascii="Arial Narrow" w:hAnsi="Arial Narrow"/>
          <w:sz w:val="27"/>
          <w:szCs w:val="27"/>
        </w:rPr>
        <w:t xml:space="preserve"> . . . . . . . . . . . . . . . . . . . . . . . . . . . . . </w:t>
      </w:r>
      <w:r w:rsidR="00BD5919" w:rsidRPr="00BD343C">
        <w:rPr>
          <w:rFonts w:ascii="Arial Narrow" w:hAnsi="Arial Narrow"/>
          <w:sz w:val="27"/>
          <w:szCs w:val="27"/>
        </w:rPr>
        <w:t xml:space="preserve">. . . . </w:t>
      </w:r>
    </w:p>
    <w:p w:rsidR="00107D20" w:rsidRPr="00BD343C" w:rsidRDefault="00107D20" w:rsidP="00715694">
      <w:pPr>
        <w:spacing w:line="360" w:lineRule="auto"/>
        <w:jc w:val="both"/>
        <w:rPr>
          <w:rFonts w:ascii="Arial Narrow" w:hAnsi="Arial Narrow"/>
          <w:sz w:val="27"/>
          <w:szCs w:val="27"/>
        </w:rPr>
      </w:pPr>
    </w:p>
    <w:p w:rsidR="00107D20" w:rsidRPr="00BD343C" w:rsidRDefault="00EE6B74" w:rsidP="00EE6B74">
      <w:pPr>
        <w:spacing w:line="276" w:lineRule="auto"/>
        <w:jc w:val="right"/>
        <w:rPr>
          <w:rFonts w:ascii="Arial Narrow" w:hAnsi="Arial Narrow"/>
          <w:b/>
          <w:i/>
          <w:sz w:val="27"/>
          <w:szCs w:val="27"/>
        </w:rPr>
      </w:pPr>
      <w:r w:rsidRPr="00BD343C">
        <w:rPr>
          <w:rFonts w:ascii="Arial Narrow" w:hAnsi="Arial Narrow"/>
          <w:b/>
          <w:i/>
          <w:sz w:val="27"/>
          <w:szCs w:val="27"/>
        </w:rPr>
        <w:t>Celebración de la a</w:t>
      </w:r>
      <w:r w:rsidR="00107D20" w:rsidRPr="00BD343C">
        <w:rPr>
          <w:rFonts w:ascii="Arial Narrow" w:hAnsi="Arial Narrow"/>
          <w:b/>
          <w:i/>
          <w:sz w:val="27"/>
          <w:szCs w:val="27"/>
        </w:rPr>
        <w:t>udiencia de alegatos.</w:t>
      </w:r>
    </w:p>
    <w:p w:rsidR="009966DA" w:rsidRPr="00BD343C" w:rsidRDefault="001825AD" w:rsidP="00715694">
      <w:pPr>
        <w:spacing w:line="360" w:lineRule="auto"/>
        <w:ind w:firstLine="708"/>
        <w:jc w:val="both"/>
        <w:rPr>
          <w:rFonts w:ascii="Arial Narrow" w:hAnsi="Arial Narrow"/>
          <w:sz w:val="27"/>
          <w:szCs w:val="27"/>
        </w:rPr>
      </w:pPr>
      <w:r w:rsidRPr="00BD343C">
        <w:rPr>
          <w:rFonts w:ascii="Arial Narrow" w:hAnsi="Arial Narrow"/>
          <w:b/>
          <w:sz w:val="27"/>
          <w:szCs w:val="27"/>
        </w:rPr>
        <w:t>CUARTO</w:t>
      </w:r>
      <w:r w:rsidR="008755E3" w:rsidRPr="00BD343C">
        <w:rPr>
          <w:rFonts w:ascii="Arial Narrow" w:hAnsi="Arial Narrow"/>
          <w:b/>
          <w:sz w:val="27"/>
          <w:szCs w:val="27"/>
        </w:rPr>
        <w:t>.-</w:t>
      </w:r>
      <w:r w:rsidR="00196B0B" w:rsidRPr="00BD343C">
        <w:rPr>
          <w:rFonts w:ascii="Arial Narrow" w:hAnsi="Arial Narrow"/>
          <w:sz w:val="27"/>
          <w:szCs w:val="27"/>
        </w:rPr>
        <w:t xml:space="preserve"> E</w:t>
      </w:r>
      <w:r w:rsidR="009966DA" w:rsidRPr="00BD343C">
        <w:rPr>
          <w:rFonts w:ascii="Arial Narrow" w:hAnsi="Arial Narrow"/>
          <w:sz w:val="27"/>
          <w:szCs w:val="27"/>
        </w:rPr>
        <w:t xml:space="preserve">l </w:t>
      </w:r>
      <w:r w:rsidR="0061274D" w:rsidRPr="00BD343C">
        <w:rPr>
          <w:rFonts w:ascii="Arial Narrow" w:hAnsi="Arial Narrow"/>
          <w:sz w:val="27"/>
          <w:szCs w:val="27"/>
        </w:rPr>
        <w:t>16 dieciséis de abril del año 2018 dos mil dieciocho, a las 12</w:t>
      </w:r>
      <w:r w:rsidR="00C73410" w:rsidRPr="00BD343C">
        <w:rPr>
          <w:rFonts w:ascii="Arial Narrow" w:hAnsi="Arial Narrow"/>
          <w:sz w:val="27"/>
          <w:szCs w:val="27"/>
        </w:rPr>
        <w:t>:3</w:t>
      </w:r>
      <w:r w:rsidR="0061274D" w:rsidRPr="00BD343C">
        <w:rPr>
          <w:rFonts w:ascii="Arial Narrow" w:hAnsi="Arial Narrow"/>
          <w:sz w:val="27"/>
          <w:szCs w:val="27"/>
        </w:rPr>
        <w:t>0 do</w:t>
      </w:r>
      <w:r w:rsidR="0007479E" w:rsidRPr="00BD343C">
        <w:rPr>
          <w:rFonts w:ascii="Arial Narrow" w:hAnsi="Arial Narrow"/>
          <w:sz w:val="27"/>
          <w:szCs w:val="27"/>
        </w:rPr>
        <w:t>ce horas</w:t>
      </w:r>
      <w:r w:rsidR="00C73410" w:rsidRPr="00BD343C">
        <w:rPr>
          <w:rFonts w:ascii="Arial Narrow" w:hAnsi="Arial Narrow"/>
          <w:sz w:val="27"/>
          <w:szCs w:val="27"/>
        </w:rPr>
        <w:t xml:space="preserve"> con treinta minutos</w:t>
      </w:r>
      <w:r w:rsidR="009966DA" w:rsidRPr="00BD343C">
        <w:rPr>
          <w:rFonts w:ascii="Arial Narrow" w:hAnsi="Arial Narrow"/>
          <w:sz w:val="27"/>
          <w:szCs w:val="27"/>
        </w:rPr>
        <w:t xml:space="preserve">, </w:t>
      </w:r>
      <w:r w:rsidR="00C55DD2" w:rsidRPr="00BD343C">
        <w:rPr>
          <w:rFonts w:ascii="Arial Narrow" w:hAnsi="Arial Narrow"/>
          <w:sz w:val="27"/>
          <w:szCs w:val="27"/>
        </w:rPr>
        <w:t xml:space="preserve">fue celebrada la audiencia de alegatos prevista en el </w:t>
      </w:r>
      <w:r w:rsidR="00C55DD2" w:rsidRPr="00BD343C">
        <w:rPr>
          <w:rFonts w:ascii="Arial Narrow" w:hAnsi="Arial Narrow"/>
          <w:sz w:val="27"/>
          <w:szCs w:val="27"/>
        </w:rPr>
        <w:lastRenderedPageBreak/>
        <w:t>artículo 286 del Código de Procedimiento y Justicia Administrativa para el Estado y los Municipios de Guanajuato, sin la asistencia de las partes, por lo que se procede a emitir la sentencia que en derecho corresponde</w:t>
      </w:r>
      <w:r w:rsidR="009966DA" w:rsidRPr="00BD343C">
        <w:rPr>
          <w:rFonts w:ascii="Arial Narrow" w:hAnsi="Arial Narrow"/>
          <w:sz w:val="27"/>
          <w:szCs w:val="27"/>
        </w:rPr>
        <w:t>. . . .</w:t>
      </w:r>
      <w:r w:rsidR="00993A9C" w:rsidRPr="00BD343C">
        <w:rPr>
          <w:rFonts w:ascii="Arial Narrow" w:hAnsi="Arial Narrow"/>
          <w:sz w:val="27"/>
          <w:szCs w:val="27"/>
        </w:rPr>
        <w:t xml:space="preserve"> . . . . . . . .</w:t>
      </w:r>
      <w:r w:rsidR="00B05B69" w:rsidRPr="00BD343C">
        <w:rPr>
          <w:rFonts w:ascii="Arial Narrow" w:hAnsi="Arial Narrow"/>
          <w:sz w:val="27"/>
          <w:szCs w:val="27"/>
        </w:rPr>
        <w:t xml:space="preserve"> </w:t>
      </w:r>
      <w:r w:rsidR="00993A9C" w:rsidRPr="00BD343C">
        <w:rPr>
          <w:rFonts w:ascii="Arial Narrow" w:hAnsi="Arial Narrow"/>
          <w:sz w:val="27"/>
          <w:szCs w:val="27"/>
        </w:rPr>
        <w:t>. .</w:t>
      </w:r>
      <w:r w:rsidR="00B05B69" w:rsidRPr="00BD343C">
        <w:rPr>
          <w:rFonts w:ascii="Arial Narrow" w:hAnsi="Arial Narrow"/>
          <w:sz w:val="27"/>
          <w:szCs w:val="27"/>
        </w:rPr>
        <w:t xml:space="preserve"> </w:t>
      </w:r>
      <w:r w:rsidR="00993A9C" w:rsidRPr="00BD343C">
        <w:rPr>
          <w:rFonts w:ascii="Arial Narrow" w:hAnsi="Arial Narrow"/>
          <w:sz w:val="27"/>
          <w:szCs w:val="27"/>
        </w:rPr>
        <w:t xml:space="preserve"> . </w:t>
      </w:r>
      <w:r w:rsidR="00B05B69" w:rsidRPr="00BD343C">
        <w:rPr>
          <w:rFonts w:ascii="Arial Narrow" w:hAnsi="Arial Narrow"/>
          <w:sz w:val="27"/>
          <w:szCs w:val="27"/>
        </w:rPr>
        <w:t xml:space="preserve">. . . . . . </w:t>
      </w:r>
    </w:p>
    <w:p w:rsidR="009966DA" w:rsidRPr="00BD343C" w:rsidRDefault="009966DA" w:rsidP="00715694">
      <w:pPr>
        <w:spacing w:line="360" w:lineRule="auto"/>
        <w:jc w:val="both"/>
        <w:rPr>
          <w:rFonts w:ascii="Arial Narrow" w:hAnsi="Arial Narrow"/>
          <w:sz w:val="27"/>
          <w:szCs w:val="27"/>
        </w:rPr>
      </w:pPr>
    </w:p>
    <w:p w:rsidR="009966DA" w:rsidRPr="00BD343C" w:rsidRDefault="009966DA" w:rsidP="00715694">
      <w:pPr>
        <w:spacing w:line="360" w:lineRule="auto"/>
        <w:jc w:val="center"/>
        <w:rPr>
          <w:rFonts w:ascii="Arial Narrow" w:hAnsi="Arial Narrow"/>
          <w:b/>
          <w:sz w:val="27"/>
          <w:szCs w:val="27"/>
        </w:rPr>
      </w:pPr>
      <w:r w:rsidRPr="00BD343C">
        <w:rPr>
          <w:rFonts w:ascii="Arial Narrow" w:hAnsi="Arial Narrow"/>
          <w:b/>
          <w:sz w:val="27"/>
          <w:szCs w:val="27"/>
        </w:rPr>
        <w:t>C O N S I D E R A N D O:</w:t>
      </w:r>
    </w:p>
    <w:p w:rsidR="008755E3" w:rsidRPr="00BD343C" w:rsidRDefault="008755E3" w:rsidP="00715694">
      <w:pPr>
        <w:spacing w:line="360" w:lineRule="auto"/>
        <w:jc w:val="both"/>
        <w:rPr>
          <w:rFonts w:ascii="Arial Narrow" w:hAnsi="Arial Narrow"/>
          <w:sz w:val="27"/>
          <w:szCs w:val="27"/>
        </w:rPr>
      </w:pPr>
    </w:p>
    <w:p w:rsidR="009966DA" w:rsidRPr="00BD343C" w:rsidRDefault="000009F2" w:rsidP="00715694">
      <w:pPr>
        <w:spacing w:line="276" w:lineRule="auto"/>
        <w:ind w:left="4248" w:firstLine="708"/>
        <w:jc w:val="right"/>
        <w:rPr>
          <w:rFonts w:ascii="Arial Narrow" w:hAnsi="Arial Narrow"/>
          <w:b/>
          <w:i/>
          <w:sz w:val="27"/>
          <w:szCs w:val="27"/>
        </w:rPr>
      </w:pPr>
      <w:r w:rsidRPr="00BD343C">
        <w:rPr>
          <w:rFonts w:ascii="Arial Narrow" w:hAnsi="Arial Narrow"/>
          <w:b/>
          <w:i/>
          <w:sz w:val="27"/>
          <w:szCs w:val="27"/>
        </w:rPr>
        <w:t>Competencia de este Juzgado.</w:t>
      </w:r>
    </w:p>
    <w:p w:rsidR="009966DA" w:rsidRPr="00BD343C" w:rsidRDefault="009966DA" w:rsidP="00715694">
      <w:pPr>
        <w:spacing w:line="360" w:lineRule="auto"/>
        <w:ind w:firstLine="708"/>
        <w:jc w:val="both"/>
        <w:rPr>
          <w:rFonts w:ascii="Arial Narrow" w:hAnsi="Arial Narrow"/>
          <w:sz w:val="27"/>
          <w:szCs w:val="27"/>
        </w:rPr>
      </w:pPr>
      <w:r w:rsidRPr="00BD343C">
        <w:rPr>
          <w:rFonts w:ascii="Arial Narrow" w:hAnsi="Arial Narrow"/>
          <w:b/>
          <w:sz w:val="27"/>
          <w:szCs w:val="27"/>
        </w:rPr>
        <w:t>PRIMERO.-</w:t>
      </w:r>
      <w:r w:rsidRPr="00BD343C">
        <w:rPr>
          <w:rFonts w:ascii="Arial Narrow" w:hAnsi="Arial Narrow"/>
          <w:sz w:val="27"/>
          <w:szCs w:val="27"/>
        </w:rPr>
        <w:t xml:space="preserve"> Que conforme a lo previsto por los artículos </w:t>
      </w:r>
      <w:r w:rsidRPr="00BD343C">
        <w:rPr>
          <w:rFonts w:ascii="Arial Narrow" w:hAnsi="Arial Narrow" w:cs="Arial"/>
          <w:bCs/>
          <w:sz w:val="27"/>
          <w:szCs w:val="27"/>
        </w:rPr>
        <w:t>243</w:t>
      </w:r>
      <w:r w:rsidRPr="00BD343C">
        <w:rPr>
          <w:rFonts w:ascii="Arial Narrow" w:hAnsi="Arial Narrow" w:cs="Arial"/>
          <w:sz w:val="27"/>
          <w:szCs w:val="27"/>
        </w:rPr>
        <w:t xml:space="preserve"> </w:t>
      </w:r>
      <w:r w:rsidRPr="00BD343C">
        <w:rPr>
          <w:rFonts w:ascii="Arial Narrow" w:hAnsi="Arial Narrow"/>
          <w:sz w:val="27"/>
          <w:szCs w:val="27"/>
        </w:rPr>
        <w:t>párrafo  segundo y 244 de la Ley Orgánica Municipal para el Estado de Guanajuato; y</w:t>
      </w:r>
      <w:r w:rsidR="008945EE" w:rsidRPr="00BD343C">
        <w:rPr>
          <w:rFonts w:ascii="Arial Narrow" w:hAnsi="Arial Narrow"/>
          <w:sz w:val="27"/>
          <w:szCs w:val="27"/>
        </w:rPr>
        <w:t>,</w:t>
      </w:r>
      <w:r w:rsidRPr="00BD343C">
        <w:rPr>
          <w:rFonts w:ascii="Arial Narrow" w:hAnsi="Arial Narrow"/>
          <w:sz w:val="27"/>
          <w:szCs w:val="27"/>
        </w:rPr>
        <w:t xml:space="preserve"> 1 fracción II y 3 párrafo segundo, del Código de Procedimiento y Justicia Administrativa para el Estado y los Municipios de Guanajuato, este Juzgado Primero Administrativo Municipal, por razón de turno, es competente para tramitar y resolver este proceso, por impugnarse </w:t>
      </w:r>
      <w:r w:rsidR="0061274D" w:rsidRPr="00BD343C">
        <w:rPr>
          <w:rFonts w:ascii="Arial Narrow" w:hAnsi="Arial Narrow"/>
          <w:sz w:val="27"/>
          <w:szCs w:val="27"/>
        </w:rPr>
        <w:t>una resolución negativa ficta imputada al</w:t>
      </w:r>
      <w:r w:rsidR="00C23680" w:rsidRPr="00BD343C">
        <w:rPr>
          <w:rFonts w:ascii="Arial Narrow" w:hAnsi="Arial Narrow" w:cs="Arial"/>
          <w:sz w:val="27"/>
          <w:szCs w:val="27"/>
        </w:rPr>
        <w:t xml:space="preserve"> </w:t>
      </w:r>
      <w:r w:rsidR="001D2EDD" w:rsidRPr="00BD343C">
        <w:rPr>
          <w:rFonts w:ascii="Arial Narrow" w:hAnsi="Arial Narrow" w:cs="Arial"/>
          <w:sz w:val="27"/>
          <w:szCs w:val="27"/>
        </w:rPr>
        <w:t>Sistema de Agua Potable y Alcantarillado de León</w:t>
      </w:r>
      <w:r w:rsidR="00B7042A" w:rsidRPr="00BD343C">
        <w:rPr>
          <w:rFonts w:ascii="Arial Narrow" w:hAnsi="Arial Narrow"/>
          <w:sz w:val="27"/>
          <w:szCs w:val="27"/>
        </w:rPr>
        <w:t xml:space="preserve">. . . . . . . . . </w:t>
      </w:r>
      <w:r w:rsidRPr="00BD343C">
        <w:rPr>
          <w:rFonts w:ascii="Arial Narrow" w:hAnsi="Arial Narrow"/>
          <w:sz w:val="27"/>
          <w:szCs w:val="27"/>
        </w:rPr>
        <w:t xml:space="preserve">. . . . </w:t>
      </w:r>
      <w:r w:rsidR="008755E3" w:rsidRPr="00BD343C">
        <w:rPr>
          <w:rFonts w:ascii="Arial Narrow" w:hAnsi="Arial Narrow"/>
          <w:sz w:val="27"/>
          <w:szCs w:val="27"/>
        </w:rPr>
        <w:t>.</w:t>
      </w:r>
      <w:r w:rsidR="00B7042A" w:rsidRPr="00BD343C">
        <w:rPr>
          <w:rFonts w:ascii="Arial Narrow" w:hAnsi="Arial Narrow"/>
          <w:sz w:val="27"/>
          <w:szCs w:val="27"/>
        </w:rPr>
        <w:t xml:space="preserve"> </w:t>
      </w:r>
      <w:r w:rsidRPr="00BD343C">
        <w:rPr>
          <w:rFonts w:ascii="Arial Narrow" w:hAnsi="Arial Narrow"/>
          <w:sz w:val="27"/>
          <w:szCs w:val="27"/>
        </w:rPr>
        <w:t xml:space="preserve">. . . . . </w:t>
      </w:r>
      <w:r w:rsidR="006805C3" w:rsidRPr="00BD343C">
        <w:rPr>
          <w:rFonts w:ascii="Arial Narrow" w:hAnsi="Arial Narrow"/>
          <w:sz w:val="27"/>
          <w:szCs w:val="27"/>
        </w:rPr>
        <w:t>. . . . .</w:t>
      </w:r>
      <w:r w:rsidR="00B05B69" w:rsidRPr="00BD343C">
        <w:rPr>
          <w:rFonts w:ascii="Arial Narrow" w:hAnsi="Arial Narrow"/>
          <w:sz w:val="27"/>
          <w:szCs w:val="27"/>
        </w:rPr>
        <w:t xml:space="preserve"> </w:t>
      </w:r>
      <w:r w:rsidR="008945EE" w:rsidRPr="00BD343C">
        <w:rPr>
          <w:rFonts w:ascii="Arial Narrow" w:hAnsi="Arial Narrow"/>
          <w:sz w:val="27"/>
          <w:szCs w:val="27"/>
        </w:rPr>
        <w:t>. .</w:t>
      </w:r>
      <w:r w:rsidR="006805C3" w:rsidRPr="00BD343C">
        <w:rPr>
          <w:rFonts w:ascii="Arial Narrow" w:hAnsi="Arial Narrow"/>
          <w:sz w:val="27"/>
          <w:szCs w:val="27"/>
        </w:rPr>
        <w:t xml:space="preserve"> . . .</w:t>
      </w:r>
      <w:r w:rsidR="00B05B69" w:rsidRPr="00BD343C">
        <w:rPr>
          <w:rFonts w:ascii="Arial Narrow" w:hAnsi="Arial Narrow"/>
          <w:sz w:val="27"/>
          <w:szCs w:val="27"/>
        </w:rPr>
        <w:t xml:space="preserve"> . . . . . . . . . . . . . . . . . . . </w:t>
      </w:r>
    </w:p>
    <w:p w:rsidR="004E75E4" w:rsidRPr="00BD343C" w:rsidRDefault="004E75E4" w:rsidP="00715694">
      <w:pPr>
        <w:spacing w:line="360" w:lineRule="auto"/>
        <w:jc w:val="both"/>
        <w:rPr>
          <w:rFonts w:ascii="Arial Narrow" w:hAnsi="Arial Narrow"/>
          <w:sz w:val="27"/>
          <w:szCs w:val="27"/>
        </w:rPr>
      </w:pPr>
    </w:p>
    <w:p w:rsidR="00323FF0" w:rsidRPr="00BD343C" w:rsidRDefault="008755E3" w:rsidP="00715694">
      <w:pPr>
        <w:spacing w:line="276" w:lineRule="auto"/>
        <w:jc w:val="right"/>
        <w:rPr>
          <w:rFonts w:ascii="Arial Narrow" w:hAnsi="Arial Narrow"/>
          <w:b/>
          <w:i/>
          <w:sz w:val="27"/>
          <w:szCs w:val="27"/>
        </w:rPr>
      </w:pPr>
      <w:r w:rsidRPr="00BD343C">
        <w:rPr>
          <w:rFonts w:ascii="Arial Narrow" w:hAnsi="Arial Narrow"/>
          <w:b/>
          <w:i/>
          <w:sz w:val="27"/>
          <w:szCs w:val="27"/>
        </w:rPr>
        <w:t>Causales de improcedencia</w:t>
      </w:r>
      <w:r w:rsidR="00CF07F0" w:rsidRPr="00BD343C">
        <w:rPr>
          <w:rFonts w:ascii="Arial Narrow" w:hAnsi="Arial Narrow"/>
          <w:b/>
          <w:i/>
          <w:sz w:val="27"/>
          <w:szCs w:val="27"/>
        </w:rPr>
        <w:t>.</w:t>
      </w:r>
    </w:p>
    <w:p w:rsidR="00323FF0" w:rsidRPr="00BD343C" w:rsidRDefault="003962CD" w:rsidP="00AD2C1A">
      <w:pPr>
        <w:spacing w:line="360" w:lineRule="auto"/>
        <w:ind w:firstLine="708"/>
        <w:jc w:val="both"/>
        <w:rPr>
          <w:rFonts w:ascii="Arial Narrow" w:hAnsi="Arial Narrow"/>
          <w:sz w:val="27"/>
          <w:szCs w:val="27"/>
        </w:rPr>
      </w:pPr>
      <w:r w:rsidRPr="00BD343C">
        <w:rPr>
          <w:rFonts w:ascii="Arial Narrow" w:hAnsi="Arial Narrow"/>
          <w:b/>
          <w:sz w:val="27"/>
          <w:szCs w:val="27"/>
        </w:rPr>
        <w:t xml:space="preserve">SEGUNDO.- </w:t>
      </w:r>
      <w:r w:rsidR="00323FF0" w:rsidRPr="00BD343C">
        <w:rPr>
          <w:rFonts w:ascii="Arial Narrow" w:hAnsi="Arial Narrow"/>
          <w:sz w:val="27"/>
          <w:szCs w:val="27"/>
        </w:rPr>
        <w:t>Que conforme</w:t>
      </w:r>
      <w:r w:rsidR="00993A9C" w:rsidRPr="00BD343C">
        <w:rPr>
          <w:rFonts w:ascii="Arial Narrow" w:hAnsi="Arial Narrow"/>
          <w:sz w:val="27"/>
          <w:szCs w:val="27"/>
        </w:rPr>
        <w:t xml:space="preserve"> a</w:t>
      </w:r>
      <w:r w:rsidR="00323FF0" w:rsidRPr="00BD343C">
        <w:rPr>
          <w:rFonts w:ascii="Arial Narrow" w:hAnsi="Arial Narrow"/>
          <w:sz w:val="27"/>
          <w:szCs w:val="27"/>
        </w:rPr>
        <w:t xml:space="preserve"> </w:t>
      </w:r>
      <w:r w:rsidR="00993A9C" w:rsidRPr="00BD343C">
        <w:rPr>
          <w:rFonts w:ascii="Arial Narrow" w:hAnsi="Arial Narrow"/>
          <w:sz w:val="27"/>
          <w:szCs w:val="27"/>
        </w:rPr>
        <w:t>lo</w:t>
      </w:r>
      <w:r w:rsidR="00323FF0" w:rsidRPr="00BD343C">
        <w:rPr>
          <w:rFonts w:ascii="Arial Narrow" w:hAnsi="Arial Narrow"/>
          <w:sz w:val="27"/>
          <w:szCs w:val="27"/>
        </w:rPr>
        <w:t xml:space="preserve"> es</w:t>
      </w:r>
      <w:r w:rsidR="00993A9C" w:rsidRPr="00BD343C">
        <w:rPr>
          <w:rFonts w:ascii="Arial Narrow" w:hAnsi="Arial Narrow"/>
          <w:sz w:val="27"/>
          <w:szCs w:val="27"/>
        </w:rPr>
        <w:t>tipulado</w:t>
      </w:r>
      <w:r w:rsidR="00323FF0" w:rsidRPr="00BD343C">
        <w:rPr>
          <w:rFonts w:ascii="Arial Narrow" w:hAnsi="Arial Narrow"/>
          <w:sz w:val="27"/>
          <w:szCs w:val="27"/>
        </w:rPr>
        <w:t xml:space="preserve"> por </w:t>
      </w:r>
      <w:r w:rsidR="00AD2C1A" w:rsidRPr="00BD343C">
        <w:rPr>
          <w:rFonts w:ascii="Arial Narrow" w:hAnsi="Arial Narrow"/>
          <w:sz w:val="27"/>
          <w:szCs w:val="27"/>
        </w:rPr>
        <w:t>e</w:t>
      </w:r>
      <w:r w:rsidR="00323FF0" w:rsidRPr="00BD343C">
        <w:rPr>
          <w:rFonts w:ascii="Arial Narrow" w:hAnsi="Arial Narrow"/>
          <w:sz w:val="27"/>
          <w:szCs w:val="27"/>
        </w:rPr>
        <w:t>l artículo 261 del</w:t>
      </w:r>
      <w:r w:rsidR="00993A9C" w:rsidRPr="00BD343C">
        <w:rPr>
          <w:rFonts w:ascii="Arial Narrow" w:hAnsi="Arial Narrow"/>
          <w:sz w:val="27"/>
          <w:szCs w:val="27"/>
        </w:rPr>
        <w:t xml:space="preserve"> </w:t>
      </w:r>
      <w:r w:rsidR="00323FF0" w:rsidRPr="00BD343C">
        <w:rPr>
          <w:rFonts w:ascii="Arial Narrow" w:hAnsi="Arial Narrow"/>
          <w:sz w:val="27"/>
          <w:szCs w:val="27"/>
        </w:rPr>
        <w:t>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w:t>
      </w:r>
      <w:r w:rsidR="00AD2C1A" w:rsidRPr="00BD343C">
        <w:rPr>
          <w:rFonts w:ascii="Arial Narrow" w:hAnsi="Arial Narrow"/>
          <w:sz w:val="27"/>
          <w:szCs w:val="27"/>
        </w:rPr>
        <w:t>e</w:t>
      </w:r>
      <w:r w:rsidR="00323FF0" w:rsidRPr="00BD343C">
        <w:rPr>
          <w:rFonts w:ascii="Arial Narrow" w:hAnsi="Arial Narrow"/>
          <w:sz w:val="27"/>
          <w:szCs w:val="27"/>
        </w:rPr>
        <w:t xml:space="preserve"> artículo</w:t>
      </w:r>
      <w:r w:rsidR="00AD2C1A" w:rsidRPr="00BD343C">
        <w:rPr>
          <w:rFonts w:ascii="Arial Narrow" w:hAnsi="Arial Narrow" w:cs="Arial Narrow"/>
          <w:kern w:val="3"/>
          <w:sz w:val="27"/>
          <w:szCs w:val="27"/>
          <w:lang w:eastAsia="zh-CN"/>
        </w:rPr>
        <w:t>. . . . . . . .  . . . . . . . .</w:t>
      </w:r>
    </w:p>
    <w:p w:rsidR="00715694" w:rsidRPr="00BD343C" w:rsidRDefault="00715694" w:rsidP="00715694">
      <w:pPr>
        <w:spacing w:line="360" w:lineRule="auto"/>
        <w:jc w:val="both"/>
        <w:rPr>
          <w:rFonts w:ascii="Arial Narrow" w:hAnsi="Arial Narrow" w:cs="Arial Narrow"/>
          <w:kern w:val="3"/>
          <w:sz w:val="27"/>
          <w:szCs w:val="27"/>
          <w:lang w:eastAsia="zh-CN"/>
        </w:rPr>
      </w:pPr>
    </w:p>
    <w:p w:rsidR="003962CD" w:rsidRPr="00BD343C" w:rsidRDefault="0061274D" w:rsidP="00F150FD">
      <w:pPr>
        <w:spacing w:line="360" w:lineRule="auto"/>
        <w:ind w:firstLine="708"/>
        <w:jc w:val="both"/>
        <w:rPr>
          <w:rFonts w:ascii="Arial Narrow" w:hAnsi="Arial Narrow" w:cs="Arial Narrow"/>
          <w:kern w:val="3"/>
          <w:sz w:val="27"/>
          <w:szCs w:val="27"/>
          <w:lang w:eastAsia="zh-CN"/>
        </w:rPr>
      </w:pPr>
      <w:r w:rsidRPr="00BD343C">
        <w:rPr>
          <w:rFonts w:ascii="Arial Narrow" w:hAnsi="Arial Narrow" w:cs="Arial Narrow"/>
          <w:kern w:val="3"/>
          <w:sz w:val="27"/>
          <w:szCs w:val="27"/>
          <w:lang w:eastAsia="zh-CN"/>
        </w:rPr>
        <w:t>La autoridad demand</w:t>
      </w:r>
      <w:r w:rsidR="00F150FD" w:rsidRPr="00BD343C">
        <w:rPr>
          <w:rFonts w:ascii="Arial Narrow" w:hAnsi="Arial Narrow" w:cs="Arial Narrow"/>
          <w:kern w:val="3"/>
          <w:sz w:val="27"/>
          <w:szCs w:val="27"/>
          <w:lang w:eastAsia="zh-CN"/>
        </w:rPr>
        <w:t xml:space="preserve">ada no produjo su contestación de demanda y por ende no hizo  valer </w:t>
      </w:r>
      <w:r w:rsidR="008B3415" w:rsidRPr="00BD343C">
        <w:rPr>
          <w:rFonts w:ascii="Arial Narrow" w:hAnsi="Arial Narrow" w:cs="Arial Narrow"/>
          <w:kern w:val="3"/>
          <w:sz w:val="27"/>
          <w:szCs w:val="27"/>
          <w:lang w:eastAsia="zh-CN"/>
        </w:rPr>
        <w:t xml:space="preserve">causales de improcedencia y de autos se advierte que </w:t>
      </w:r>
      <w:r w:rsidR="003962CD" w:rsidRPr="00BD343C">
        <w:rPr>
          <w:rFonts w:ascii="Arial Narrow" w:hAnsi="Arial Narrow" w:cs="Arial Narrow"/>
          <w:kern w:val="3"/>
          <w:sz w:val="27"/>
          <w:szCs w:val="27"/>
          <w:lang w:eastAsia="zh-CN"/>
        </w:rPr>
        <w:t>no se actualiza</w:t>
      </w:r>
      <w:r w:rsidR="008B3415" w:rsidRPr="00BD343C">
        <w:rPr>
          <w:rFonts w:ascii="Arial Narrow" w:hAnsi="Arial Narrow" w:cs="Arial Narrow"/>
          <w:kern w:val="3"/>
          <w:sz w:val="27"/>
          <w:szCs w:val="27"/>
          <w:lang w:eastAsia="zh-CN"/>
        </w:rPr>
        <w:t xml:space="preserve"> ninguna de </w:t>
      </w:r>
      <w:r w:rsidR="003962CD" w:rsidRPr="00BD343C">
        <w:rPr>
          <w:rFonts w:ascii="Arial Narrow" w:hAnsi="Arial Narrow" w:cs="Arial Narrow"/>
          <w:kern w:val="3"/>
          <w:sz w:val="27"/>
          <w:szCs w:val="27"/>
          <w:lang w:eastAsia="zh-CN"/>
        </w:rPr>
        <w:t>las</w:t>
      </w:r>
      <w:r w:rsidR="008B3415" w:rsidRPr="00BD343C">
        <w:rPr>
          <w:rFonts w:ascii="Arial Narrow" w:hAnsi="Arial Narrow" w:cs="Arial Narrow"/>
          <w:kern w:val="3"/>
          <w:sz w:val="27"/>
          <w:szCs w:val="27"/>
          <w:lang w:eastAsia="zh-CN"/>
        </w:rPr>
        <w:t xml:space="preserve"> prevista</w:t>
      </w:r>
      <w:r w:rsidR="003962CD" w:rsidRPr="00BD343C">
        <w:rPr>
          <w:rFonts w:ascii="Arial Narrow" w:hAnsi="Arial Narrow" w:cs="Arial Narrow"/>
          <w:kern w:val="3"/>
          <w:sz w:val="27"/>
          <w:szCs w:val="27"/>
          <w:lang w:eastAsia="zh-CN"/>
        </w:rPr>
        <w:t>s</w:t>
      </w:r>
      <w:r w:rsidR="008B3415" w:rsidRPr="00BD343C">
        <w:rPr>
          <w:rFonts w:ascii="Arial Narrow" w:hAnsi="Arial Narrow" w:cs="Arial Narrow"/>
          <w:kern w:val="3"/>
          <w:sz w:val="27"/>
          <w:szCs w:val="27"/>
          <w:lang w:eastAsia="zh-CN"/>
        </w:rPr>
        <w:t xml:space="preserve"> en el </w:t>
      </w:r>
      <w:r w:rsidR="003962CD" w:rsidRPr="00BD343C">
        <w:rPr>
          <w:rFonts w:ascii="Arial Narrow" w:hAnsi="Arial Narrow" w:cs="Arial Narrow"/>
          <w:kern w:val="3"/>
          <w:sz w:val="27"/>
          <w:szCs w:val="27"/>
          <w:lang w:eastAsia="zh-CN"/>
        </w:rPr>
        <w:t xml:space="preserve">citado </w:t>
      </w:r>
      <w:r w:rsidR="008B3415" w:rsidRPr="00BD343C">
        <w:rPr>
          <w:rFonts w:ascii="Arial Narrow" w:hAnsi="Arial Narrow" w:cs="Arial Narrow"/>
          <w:kern w:val="3"/>
          <w:sz w:val="27"/>
          <w:szCs w:val="27"/>
          <w:lang w:eastAsia="zh-CN"/>
        </w:rPr>
        <w:t xml:space="preserve">artículo 261, por </w:t>
      </w:r>
      <w:r w:rsidR="00F22B5A" w:rsidRPr="00BD343C">
        <w:rPr>
          <w:rFonts w:ascii="Arial Narrow" w:hAnsi="Arial Narrow" w:cs="Arial Narrow"/>
          <w:kern w:val="3"/>
          <w:sz w:val="27"/>
          <w:szCs w:val="27"/>
          <w:lang w:eastAsia="zh-CN"/>
        </w:rPr>
        <w:t>tanto</w:t>
      </w:r>
      <w:r w:rsidR="003962CD" w:rsidRPr="00BD343C">
        <w:rPr>
          <w:rFonts w:ascii="Arial Narrow" w:hAnsi="Arial Narrow" w:cs="Arial Narrow"/>
          <w:kern w:val="3"/>
          <w:sz w:val="27"/>
          <w:szCs w:val="27"/>
          <w:lang w:eastAsia="zh-CN"/>
        </w:rPr>
        <w:t>, lo</w:t>
      </w:r>
      <w:r w:rsidR="008B3415" w:rsidRPr="00BD343C">
        <w:rPr>
          <w:rFonts w:ascii="Arial Narrow" w:hAnsi="Arial Narrow" w:cs="Arial Narrow"/>
          <w:kern w:val="3"/>
          <w:sz w:val="27"/>
          <w:szCs w:val="27"/>
          <w:lang w:eastAsia="zh-CN"/>
        </w:rPr>
        <w:t xml:space="preserve"> procede</w:t>
      </w:r>
      <w:r w:rsidR="003962CD" w:rsidRPr="00BD343C">
        <w:rPr>
          <w:rFonts w:ascii="Arial Narrow" w:hAnsi="Arial Narrow" w:cs="Arial Narrow"/>
          <w:kern w:val="3"/>
          <w:sz w:val="27"/>
          <w:szCs w:val="27"/>
          <w:lang w:eastAsia="zh-CN"/>
        </w:rPr>
        <w:t>nte</w:t>
      </w:r>
      <w:r w:rsidR="008B3415" w:rsidRPr="00BD343C">
        <w:rPr>
          <w:rFonts w:ascii="Arial Narrow" w:hAnsi="Arial Narrow" w:cs="Arial Narrow"/>
          <w:kern w:val="3"/>
          <w:sz w:val="27"/>
          <w:szCs w:val="27"/>
          <w:lang w:eastAsia="zh-CN"/>
        </w:rPr>
        <w:t xml:space="preserve"> </w:t>
      </w:r>
      <w:r w:rsidR="003962CD" w:rsidRPr="00BD343C">
        <w:rPr>
          <w:rFonts w:ascii="Arial Narrow" w:hAnsi="Arial Narrow" w:cs="Arial Narrow"/>
          <w:kern w:val="3"/>
          <w:sz w:val="27"/>
          <w:szCs w:val="27"/>
          <w:lang w:eastAsia="zh-CN"/>
        </w:rPr>
        <w:t xml:space="preserve">es </w:t>
      </w:r>
      <w:r w:rsidR="008B3415" w:rsidRPr="00BD343C">
        <w:rPr>
          <w:rFonts w:ascii="Arial Narrow" w:hAnsi="Arial Narrow" w:cs="Arial Narrow"/>
          <w:kern w:val="3"/>
          <w:sz w:val="27"/>
          <w:szCs w:val="27"/>
          <w:lang w:eastAsia="zh-CN"/>
        </w:rPr>
        <w:t>estudi</w:t>
      </w:r>
      <w:r w:rsidR="003962CD" w:rsidRPr="00BD343C">
        <w:rPr>
          <w:rFonts w:ascii="Arial Narrow" w:hAnsi="Arial Narrow" w:cs="Arial Narrow"/>
          <w:kern w:val="3"/>
          <w:sz w:val="27"/>
          <w:szCs w:val="27"/>
          <w:lang w:eastAsia="zh-CN"/>
        </w:rPr>
        <w:t>ar</w:t>
      </w:r>
      <w:r w:rsidR="008B3415" w:rsidRPr="00BD343C">
        <w:rPr>
          <w:rFonts w:ascii="Arial Narrow" w:hAnsi="Arial Narrow" w:cs="Arial Narrow"/>
          <w:kern w:val="3"/>
          <w:sz w:val="27"/>
          <w:szCs w:val="27"/>
          <w:lang w:eastAsia="zh-CN"/>
        </w:rPr>
        <w:t xml:space="preserve"> los conceptos de impugnación</w:t>
      </w:r>
      <w:r w:rsidR="003962CD" w:rsidRPr="00BD343C">
        <w:rPr>
          <w:rFonts w:ascii="Arial Narrow" w:hAnsi="Arial Narrow" w:cs="Arial Narrow"/>
          <w:kern w:val="3"/>
          <w:sz w:val="27"/>
          <w:szCs w:val="27"/>
          <w:lang w:eastAsia="zh-CN"/>
        </w:rPr>
        <w:t xml:space="preserve"> aducidos en la demanda. .</w:t>
      </w:r>
      <w:r w:rsidR="00AD2C1A" w:rsidRPr="00BD343C">
        <w:rPr>
          <w:rFonts w:ascii="Arial Narrow" w:hAnsi="Arial Narrow" w:cs="Arial Narrow"/>
          <w:kern w:val="3"/>
          <w:sz w:val="27"/>
          <w:szCs w:val="27"/>
          <w:lang w:eastAsia="zh-CN"/>
        </w:rPr>
        <w:t xml:space="preserve"> .  . . . </w:t>
      </w:r>
      <w:r w:rsidR="00F150FD" w:rsidRPr="00BD343C">
        <w:rPr>
          <w:rFonts w:ascii="Arial Narrow" w:hAnsi="Arial Narrow" w:cs="Arial Narrow"/>
          <w:kern w:val="3"/>
          <w:sz w:val="27"/>
          <w:szCs w:val="27"/>
          <w:lang w:eastAsia="zh-CN"/>
        </w:rPr>
        <w:t xml:space="preserve"> . . . . . . . . . . . . . . . .</w:t>
      </w:r>
    </w:p>
    <w:p w:rsidR="00A1410E" w:rsidRPr="00BD343C" w:rsidRDefault="00A1410E" w:rsidP="00715694">
      <w:pPr>
        <w:spacing w:line="360" w:lineRule="auto"/>
        <w:jc w:val="both"/>
        <w:rPr>
          <w:rFonts w:ascii="Arial Narrow" w:hAnsi="Arial Narrow"/>
          <w:sz w:val="27"/>
          <w:szCs w:val="27"/>
        </w:rPr>
      </w:pPr>
    </w:p>
    <w:p w:rsidR="00932CAC" w:rsidRPr="00BD343C" w:rsidRDefault="00813BD9" w:rsidP="00715694">
      <w:pPr>
        <w:spacing w:line="276" w:lineRule="auto"/>
        <w:jc w:val="right"/>
        <w:rPr>
          <w:rFonts w:ascii="Arial Narrow" w:hAnsi="Arial Narrow"/>
          <w:b/>
          <w:i/>
          <w:sz w:val="27"/>
          <w:szCs w:val="27"/>
        </w:rPr>
      </w:pPr>
      <w:r w:rsidRPr="00BD343C">
        <w:rPr>
          <w:rFonts w:ascii="Arial Narrow" w:hAnsi="Arial Narrow"/>
          <w:b/>
          <w:i/>
          <w:sz w:val="27"/>
          <w:szCs w:val="27"/>
        </w:rPr>
        <w:t>J</w:t>
      </w:r>
      <w:r w:rsidR="00117B74" w:rsidRPr="00BD343C">
        <w:rPr>
          <w:rFonts w:ascii="Arial Narrow" w:hAnsi="Arial Narrow"/>
          <w:b/>
          <w:i/>
          <w:sz w:val="27"/>
          <w:szCs w:val="27"/>
        </w:rPr>
        <w:t>ustifica</w:t>
      </w:r>
      <w:r w:rsidRPr="00BD343C">
        <w:rPr>
          <w:rFonts w:ascii="Arial Narrow" w:hAnsi="Arial Narrow"/>
          <w:b/>
          <w:i/>
          <w:sz w:val="27"/>
          <w:szCs w:val="27"/>
        </w:rPr>
        <w:t>ción de</w:t>
      </w:r>
      <w:r w:rsidR="00AA6FB2" w:rsidRPr="00BD343C">
        <w:rPr>
          <w:rFonts w:ascii="Arial Narrow" w:hAnsi="Arial Narrow"/>
          <w:b/>
          <w:i/>
          <w:sz w:val="27"/>
          <w:szCs w:val="27"/>
        </w:rPr>
        <w:t xml:space="preserve"> la</w:t>
      </w:r>
      <w:r w:rsidR="003962CD" w:rsidRPr="00BD343C">
        <w:rPr>
          <w:rFonts w:ascii="Arial Narrow" w:hAnsi="Arial Narrow"/>
          <w:b/>
          <w:i/>
          <w:sz w:val="27"/>
          <w:szCs w:val="27"/>
        </w:rPr>
        <w:t xml:space="preserve"> existencia de la</w:t>
      </w:r>
      <w:r w:rsidR="00AA6FB2" w:rsidRPr="00BD343C">
        <w:rPr>
          <w:rFonts w:ascii="Arial Narrow" w:hAnsi="Arial Narrow"/>
          <w:b/>
          <w:i/>
          <w:sz w:val="27"/>
          <w:szCs w:val="27"/>
        </w:rPr>
        <w:t xml:space="preserve"> negativa ficta</w:t>
      </w:r>
      <w:r w:rsidR="00932CAC" w:rsidRPr="00BD343C">
        <w:rPr>
          <w:rFonts w:ascii="Arial Narrow" w:hAnsi="Arial Narrow"/>
          <w:b/>
          <w:i/>
          <w:sz w:val="27"/>
          <w:szCs w:val="27"/>
        </w:rPr>
        <w:t>.</w:t>
      </w:r>
    </w:p>
    <w:p w:rsidR="006C30DF" w:rsidRPr="00BD343C" w:rsidRDefault="003962CD" w:rsidP="00F150FD">
      <w:pPr>
        <w:spacing w:line="360" w:lineRule="auto"/>
        <w:ind w:firstLine="708"/>
        <w:jc w:val="both"/>
        <w:rPr>
          <w:rFonts w:ascii="Arial Narrow" w:hAnsi="Arial Narrow"/>
          <w:sz w:val="27"/>
          <w:szCs w:val="27"/>
        </w:rPr>
      </w:pPr>
      <w:r w:rsidRPr="00BD343C">
        <w:rPr>
          <w:rFonts w:ascii="Arial Narrow" w:hAnsi="Arial Narrow"/>
          <w:b/>
          <w:sz w:val="27"/>
          <w:szCs w:val="27"/>
        </w:rPr>
        <w:t>TERCERO.-</w:t>
      </w:r>
      <w:r w:rsidRPr="00BD343C">
        <w:rPr>
          <w:rFonts w:ascii="Arial Narrow" w:hAnsi="Arial Narrow"/>
          <w:sz w:val="27"/>
          <w:szCs w:val="27"/>
        </w:rPr>
        <w:t xml:space="preserve"> </w:t>
      </w:r>
      <w:r w:rsidR="00323FF0" w:rsidRPr="00BD343C">
        <w:rPr>
          <w:rFonts w:ascii="Arial Narrow" w:hAnsi="Arial Narrow"/>
          <w:sz w:val="27"/>
          <w:szCs w:val="27"/>
        </w:rPr>
        <w:t>Q</w:t>
      </w:r>
      <w:r w:rsidR="009355CE" w:rsidRPr="00BD343C">
        <w:rPr>
          <w:rFonts w:ascii="Arial Narrow" w:hAnsi="Arial Narrow"/>
          <w:sz w:val="27"/>
          <w:szCs w:val="27"/>
        </w:rPr>
        <w:t>ue</w:t>
      </w:r>
      <w:r w:rsidR="006064D6" w:rsidRPr="00BD343C">
        <w:rPr>
          <w:rFonts w:ascii="Arial Narrow" w:hAnsi="Arial Narrow"/>
          <w:sz w:val="27"/>
          <w:szCs w:val="27"/>
        </w:rPr>
        <w:t xml:space="preserve"> realizando un estudio integral del </w:t>
      </w:r>
      <w:r w:rsidR="009355CE" w:rsidRPr="00BD343C">
        <w:rPr>
          <w:rFonts w:ascii="Arial Narrow" w:hAnsi="Arial Narrow"/>
          <w:sz w:val="27"/>
          <w:szCs w:val="27"/>
        </w:rPr>
        <w:t xml:space="preserve">escrito </w:t>
      </w:r>
      <w:r w:rsidR="00323FF0" w:rsidRPr="00BD343C">
        <w:rPr>
          <w:rFonts w:ascii="Arial Narrow" w:hAnsi="Arial Narrow"/>
          <w:sz w:val="27"/>
          <w:szCs w:val="27"/>
        </w:rPr>
        <w:t xml:space="preserve">inicial </w:t>
      </w:r>
      <w:r w:rsidR="009355CE" w:rsidRPr="00BD343C">
        <w:rPr>
          <w:rFonts w:ascii="Arial Narrow" w:hAnsi="Arial Narrow"/>
          <w:sz w:val="27"/>
          <w:szCs w:val="27"/>
        </w:rPr>
        <w:t xml:space="preserve">de demanda </w:t>
      </w:r>
      <w:r w:rsidR="006064D6" w:rsidRPr="00BD343C">
        <w:rPr>
          <w:rFonts w:ascii="Arial Narrow" w:hAnsi="Arial Narrow"/>
          <w:sz w:val="27"/>
          <w:szCs w:val="27"/>
        </w:rPr>
        <w:t xml:space="preserve">y su anexo, se advierte que la parte </w:t>
      </w:r>
      <w:r w:rsidR="00AD2C1A" w:rsidRPr="00BD343C">
        <w:rPr>
          <w:rFonts w:ascii="Arial Narrow" w:hAnsi="Arial Narrow"/>
          <w:sz w:val="27"/>
          <w:szCs w:val="27"/>
        </w:rPr>
        <w:t xml:space="preserve">actora </w:t>
      </w:r>
      <w:r w:rsidR="00816601" w:rsidRPr="00BD343C">
        <w:rPr>
          <w:rFonts w:ascii="Arial Narrow" w:hAnsi="Arial Narrow"/>
          <w:sz w:val="27"/>
          <w:szCs w:val="27"/>
        </w:rPr>
        <w:t>expres</w:t>
      </w:r>
      <w:r w:rsidR="00642859" w:rsidRPr="00BD343C">
        <w:rPr>
          <w:rFonts w:ascii="Arial Narrow" w:hAnsi="Arial Narrow"/>
          <w:sz w:val="27"/>
          <w:szCs w:val="27"/>
        </w:rPr>
        <w:t xml:space="preserve">a que formuló legal petición a la demandada, mediante escrito recibido el </w:t>
      </w:r>
      <w:r w:rsidR="00F150FD" w:rsidRPr="00BD343C">
        <w:rPr>
          <w:rFonts w:ascii="Arial Narrow" w:hAnsi="Arial Narrow"/>
          <w:sz w:val="27"/>
          <w:szCs w:val="27"/>
        </w:rPr>
        <w:t>13 trece de octubre del año 2017 dos mil diecisiete</w:t>
      </w:r>
      <w:r w:rsidR="006C30DF" w:rsidRPr="00BD343C">
        <w:rPr>
          <w:rFonts w:ascii="Arial Narrow" w:hAnsi="Arial Narrow"/>
          <w:sz w:val="27"/>
          <w:szCs w:val="27"/>
        </w:rPr>
        <w:t xml:space="preserve">, solicitándole  le expidiera copias simples a su costa del procedimiento </w:t>
      </w:r>
      <w:r w:rsidR="006C30DF" w:rsidRPr="00BD343C">
        <w:rPr>
          <w:rFonts w:ascii="Arial Narrow" w:hAnsi="Arial Narrow"/>
          <w:sz w:val="27"/>
          <w:szCs w:val="27"/>
        </w:rPr>
        <w:lastRenderedPageBreak/>
        <w:t xml:space="preserve">administrativo dentro del cual determinó imponer la medida de seguridad consistente en clausura total temporal del servicio de drenaje, en carretera León-San Felipe kilómetro 7.5 colonia Los Castillos  (arroyo </w:t>
      </w:r>
      <w:proofErr w:type="spellStart"/>
      <w:r w:rsidR="006C30DF" w:rsidRPr="00BD343C">
        <w:rPr>
          <w:rFonts w:ascii="Arial Narrow" w:hAnsi="Arial Narrow"/>
          <w:sz w:val="27"/>
          <w:szCs w:val="27"/>
        </w:rPr>
        <w:t>Echeveste</w:t>
      </w:r>
      <w:proofErr w:type="spellEnd"/>
      <w:r w:rsidR="006C30DF" w:rsidRPr="00BD343C">
        <w:rPr>
          <w:rFonts w:ascii="Arial Narrow" w:hAnsi="Arial Narrow"/>
          <w:sz w:val="27"/>
          <w:szCs w:val="27"/>
        </w:rPr>
        <w:t>), vinculado a la cuenta especial de descargas 148023-5, el cual obra dentro del expediente 226. . . . . . . . . . . . . . . .</w:t>
      </w:r>
    </w:p>
    <w:p w:rsidR="00993A9C" w:rsidRPr="00BD343C" w:rsidRDefault="00993A9C" w:rsidP="00715694">
      <w:pPr>
        <w:spacing w:line="360" w:lineRule="auto"/>
        <w:jc w:val="both"/>
        <w:rPr>
          <w:rFonts w:ascii="Arial Narrow" w:hAnsi="Arial Narrow"/>
          <w:sz w:val="27"/>
          <w:szCs w:val="27"/>
        </w:rPr>
      </w:pPr>
    </w:p>
    <w:p w:rsidR="00DD2B74" w:rsidRPr="00BD343C" w:rsidRDefault="00C91B78" w:rsidP="00715694">
      <w:pPr>
        <w:spacing w:line="360" w:lineRule="auto"/>
        <w:ind w:firstLine="708"/>
        <w:jc w:val="both"/>
        <w:rPr>
          <w:rFonts w:ascii="Arial Narrow" w:hAnsi="Arial Narrow" w:cs="Arial"/>
          <w:sz w:val="27"/>
          <w:szCs w:val="27"/>
        </w:rPr>
      </w:pPr>
      <w:r w:rsidRPr="00BD343C">
        <w:rPr>
          <w:rFonts w:ascii="Arial Narrow" w:hAnsi="Arial Narrow"/>
          <w:sz w:val="27"/>
          <w:szCs w:val="27"/>
        </w:rPr>
        <w:t xml:space="preserve">De este modo, </w:t>
      </w:r>
      <w:r w:rsidR="000D4AE4" w:rsidRPr="00BD343C">
        <w:rPr>
          <w:rFonts w:ascii="Arial Narrow" w:hAnsi="Arial Narrow"/>
          <w:b/>
          <w:sz w:val="27"/>
          <w:szCs w:val="27"/>
        </w:rPr>
        <w:t>SE</w:t>
      </w:r>
      <w:r w:rsidR="00DD2B74" w:rsidRPr="00BD343C">
        <w:rPr>
          <w:rFonts w:ascii="Arial Narrow" w:hAnsi="Arial Narrow"/>
          <w:sz w:val="27"/>
          <w:szCs w:val="27"/>
        </w:rPr>
        <w:t xml:space="preserve"> </w:t>
      </w:r>
      <w:r w:rsidR="00DD2B74" w:rsidRPr="00BD343C">
        <w:rPr>
          <w:rFonts w:ascii="Arial Narrow" w:hAnsi="Arial Narrow"/>
          <w:b/>
          <w:sz w:val="27"/>
          <w:szCs w:val="27"/>
        </w:rPr>
        <w:t>CONFIGURA LA NEGATIVA FICTA</w:t>
      </w:r>
      <w:r w:rsidR="002F393A" w:rsidRPr="00BD343C">
        <w:rPr>
          <w:rFonts w:ascii="Arial Narrow" w:hAnsi="Arial Narrow"/>
          <w:sz w:val="27"/>
          <w:szCs w:val="27"/>
        </w:rPr>
        <w:t xml:space="preserve">, en mérito de las </w:t>
      </w:r>
      <w:r w:rsidR="00DD2B74" w:rsidRPr="00BD343C">
        <w:rPr>
          <w:rFonts w:ascii="Arial Narrow" w:hAnsi="Arial Narrow"/>
          <w:sz w:val="27"/>
          <w:szCs w:val="27"/>
        </w:rPr>
        <w:t xml:space="preserve">siguientes consideraciones: </w:t>
      </w:r>
      <w:r w:rsidR="00DD2B74" w:rsidRPr="00BD343C">
        <w:rPr>
          <w:rFonts w:ascii="Arial Narrow" w:hAnsi="Arial Narrow" w:cs="Arial"/>
          <w:sz w:val="27"/>
          <w:szCs w:val="27"/>
        </w:rPr>
        <w:t xml:space="preserve">. . . . . . . . . . . . . . . . . . . . . . . . . . . . . . . . . . . . . . . . </w:t>
      </w:r>
      <w:r w:rsidR="000D4AE4" w:rsidRPr="00BD343C">
        <w:rPr>
          <w:rFonts w:ascii="Arial Narrow" w:hAnsi="Arial Narrow" w:cs="Arial"/>
          <w:sz w:val="27"/>
          <w:szCs w:val="27"/>
        </w:rPr>
        <w:t xml:space="preserve">. . . . . </w:t>
      </w:r>
    </w:p>
    <w:p w:rsidR="00C53B08" w:rsidRPr="00BD343C" w:rsidRDefault="00C53B08" w:rsidP="00715694">
      <w:pPr>
        <w:spacing w:line="360" w:lineRule="auto"/>
        <w:jc w:val="both"/>
        <w:rPr>
          <w:rFonts w:ascii="Arial Narrow" w:hAnsi="Arial Narrow" w:cs="Arial"/>
          <w:sz w:val="27"/>
          <w:szCs w:val="27"/>
        </w:rPr>
      </w:pPr>
    </w:p>
    <w:p w:rsidR="0070073A" w:rsidRPr="00BD343C" w:rsidRDefault="006E31B4" w:rsidP="00715694">
      <w:pPr>
        <w:spacing w:line="360" w:lineRule="auto"/>
        <w:ind w:firstLine="708"/>
        <w:jc w:val="both"/>
        <w:rPr>
          <w:rFonts w:ascii="Arial Narrow" w:hAnsi="Arial Narrow"/>
        </w:rPr>
      </w:pPr>
      <w:r w:rsidRPr="00BD343C">
        <w:rPr>
          <w:rFonts w:ascii="Arial Narrow" w:hAnsi="Arial Narrow"/>
          <w:sz w:val="27"/>
          <w:szCs w:val="27"/>
        </w:rPr>
        <w:t>E</w:t>
      </w:r>
      <w:r w:rsidR="00C53B08" w:rsidRPr="00BD343C">
        <w:rPr>
          <w:rFonts w:ascii="Arial Narrow" w:hAnsi="Arial Narrow"/>
          <w:sz w:val="27"/>
          <w:szCs w:val="27"/>
        </w:rPr>
        <w:t>s importante destacar que</w:t>
      </w:r>
      <w:r w:rsidR="0097160C" w:rsidRPr="00BD343C">
        <w:rPr>
          <w:rFonts w:ascii="Arial Narrow" w:hAnsi="Arial Narrow" w:cs="Arial"/>
          <w:sz w:val="27"/>
          <w:szCs w:val="27"/>
        </w:rPr>
        <w:t xml:space="preserve"> toda instancia o petición formulada a la autoridad </w:t>
      </w:r>
      <w:r w:rsidR="00C91B78" w:rsidRPr="00BD343C">
        <w:rPr>
          <w:rFonts w:ascii="Arial Narrow" w:hAnsi="Arial Narrow" w:cs="Arial"/>
          <w:sz w:val="27"/>
          <w:szCs w:val="27"/>
        </w:rPr>
        <w:t xml:space="preserve">administrativa </w:t>
      </w:r>
      <w:r w:rsidRPr="00BD343C">
        <w:rPr>
          <w:rFonts w:ascii="Arial Narrow" w:hAnsi="Arial Narrow" w:cs="Arial"/>
          <w:sz w:val="27"/>
          <w:szCs w:val="27"/>
        </w:rPr>
        <w:t xml:space="preserve"> </w:t>
      </w:r>
      <w:r w:rsidR="0097160C" w:rsidRPr="00BD343C">
        <w:rPr>
          <w:rFonts w:ascii="Arial Narrow" w:hAnsi="Arial Narrow" w:cs="Arial"/>
          <w:sz w:val="27"/>
          <w:szCs w:val="27"/>
        </w:rPr>
        <w:t>deberá ser resuelta dentro de un plazo</w:t>
      </w:r>
      <w:r w:rsidR="00C91B78" w:rsidRPr="00BD343C">
        <w:rPr>
          <w:rFonts w:ascii="Arial Narrow" w:hAnsi="Arial Narrow" w:cs="Arial"/>
          <w:sz w:val="27"/>
          <w:szCs w:val="27"/>
        </w:rPr>
        <w:t xml:space="preserve"> no mayor de diez días hábiles</w:t>
      </w:r>
      <w:r w:rsidR="0097160C" w:rsidRPr="00BD343C">
        <w:rPr>
          <w:rFonts w:ascii="Arial Narrow" w:hAnsi="Arial Narrow" w:cs="Arial"/>
          <w:sz w:val="27"/>
          <w:szCs w:val="27"/>
        </w:rPr>
        <w:t>, pues</w:t>
      </w:r>
      <w:r w:rsidR="0070073A" w:rsidRPr="00BD343C">
        <w:rPr>
          <w:rFonts w:ascii="Arial Narrow" w:hAnsi="Arial Narrow"/>
          <w:sz w:val="27"/>
          <w:szCs w:val="27"/>
        </w:rPr>
        <w:t xml:space="preserve"> de no ser así, se le tendrá por contestando en sentido neg</w:t>
      </w:r>
      <w:r w:rsidR="001F2A7D" w:rsidRPr="00BD343C">
        <w:rPr>
          <w:rFonts w:ascii="Arial Narrow" w:hAnsi="Arial Narrow"/>
          <w:sz w:val="27"/>
          <w:szCs w:val="27"/>
        </w:rPr>
        <w:t>ativo</w:t>
      </w:r>
      <w:r w:rsidR="00C53B08" w:rsidRPr="00BD343C">
        <w:rPr>
          <w:rFonts w:ascii="Arial Narrow" w:hAnsi="Arial Narrow"/>
          <w:sz w:val="27"/>
          <w:szCs w:val="27"/>
        </w:rPr>
        <w:t xml:space="preserve">, </w:t>
      </w:r>
      <w:r w:rsidR="001F2A7D" w:rsidRPr="00BD343C">
        <w:rPr>
          <w:rFonts w:ascii="Arial Narrow" w:hAnsi="Arial Narrow"/>
          <w:sz w:val="27"/>
          <w:szCs w:val="27"/>
        </w:rPr>
        <w:t>co</w:t>
      </w:r>
      <w:r w:rsidR="00C53B08" w:rsidRPr="00BD343C">
        <w:rPr>
          <w:rFonts w:ascii="Arial Narrow" w:hAnsi="Arial Narrow"/>
          <w:sz w:val="27"/>
          <w:szCs w:val="27"/>
        </w:rPr>
        <w:t>nfo</w:t>
      </w:r>
      <w:r w:rsidR="001F2A7D" w:rsidRPr="00BD343C">
        <w:rPr>
          <w:rFonts w:ascii="Arial Narrow" w:hAnsi="Arial Narrow"/>
          <w:sz w:val="27"/>
          <w:szCs w:val="27"/>
        </w:rPr>
        <w:t>r</w:t>
      </w:r>
      <w:r w:rsidR="00C53B08" w:rsidRPr="00BD343C">
        <w:rPr>
          <w:rFonts w:ascii="Arial Narrow" w:hAnsi="Arial Narrow"/>
          <w:sz w:val="27"/>
          <w:szCs w:val="27"/>
        </w:rPr>
        <w:t>m</w:t>
      </w:r>
      <w:r w:rsidR="001F2A7D" w:rsidRPr="00BD343C">
        <w:rPr>
          <w:rFonts w:ascii="Arial Narrow" w:hAnsi="Arial Narrow"/>
          <w:sz w:val="27"/>
          <w:szCs w:val="27"/>
        </w:rPr>
        <w:t xml:space="preserve">e a lo previsto </w:t>
      </w:r>
      <w:r w:rsidR="00C53B08" w:rsidRPr="00BD343C">
        <w:rPr>
          <w:rFonts w:ascii="Arial Narrow" w:hAnsi="Arial Narrow"/>
          <w:sz w:val="27"/>
          <w:szCs w:val="27"/>
        </w:rPr>
        <w:t xml:space="preserve">en </w:t>
      </w:r>
      <w:r w:rsidR="00C91B78" w:rsidRPr="00BD343C">
        <w:rPr>
          <w:rFonts w:ascii="Arial Narrow" w:hAnsi="Arial Narrow"/>
          <w:sz w:val="27"/>
          <w:szCs w:val="27"/>
        </w:rPr>
        <w:t xml:space="preserve">el artículo 5, párrafos primero y segundo </w:t>
      </w:r>
      <w:r w:rsidR="00AE080E" w:rsidRPr="00BD343C">
        <w:rPr>
          <w:rFonts w:ascii="Arial Narrow" w:hAnsi="Arial Narrow"/>
          <w:sz w:val="27"/>
          <w:szCs w:val="27"/>
        </w:rPr>
        <w:t xml:space="preserve">de la Ley </w:t>
      </w:r>
      <w:r w:rsidR="00C91B78" w:rsidRPr="00BD343C">
        <w:rPr>
          <w:rFonts w:ascii="Arial Narrow" w:hAnsi="Arial Narrow"/>
          <w:sz w:val="27"/>
          <w:szCs w:val="27"/>
        </w:rPr>
        <w:t>Orgánica Municipal para el Estado de Guanajuato</w:t>
      </w:r>
      <w:r w:rsidR="0070073A" w:rsidRPr="00BD343C">
        <w:rPr>
          <w:rFonts w:ascii="Arial Narrow" w:hAnsi="Arial Narrow"/>
          <w:sz w:val="27"/>
          <w:szCs w:val="27"/>
        </w:rPr>
        <w:t>,</w:t>
      </w:r>
      <w:r w:rsidR="001F2A7D" w:rsidRPr="00BD343C">
        <w:rPr>
          <w:rFonts w:ascii="Arial Narrow" w:hAnsi="Arial Narrow"/>
          <w:sz w:val="27"/>
          <w:szCs w:val="27"/>
        </w:rPr>
        <w:t xml:space="preserve"> el cual </w:t>
      </w:r>
      <w:r w:rsidR="0071115E" w:rsidRPr="00BD343C">
        <w:rPr>
          <w:rFonts w:ascii="Arial Narrow" w:hAnsi="Arial Narrow"/>
          <w:sz w:val="27"/>
          <w:szCs w:val="27"/>
        </w:rPr>
        <w:t xml:space="preserve"> </w:t>
      </w:r>
      <w:r w:rsidR="0070073A" w:rsidRPr="00BD343C">
        <w:rPr>
          <w:rFonts w:ascii="Arial Narrow" w:hAnsi="Arial Narrow"/>
          <w:sz w:val="27"/>
          <w:szCs w:val="27"/>
        </w:rPr>
        <w:t>establece: . .</w:t>
      </w:r>
      <w:r w:rsidR="001F2A7D" w:rsidRPr="00BD343C">
        <w:rPr>
          <w:rFonts w:ascii="Arial Narrow" w:hAnsi="Arial Narrow"/>
          <w:sz w:val="27"/>
          <w:szCs w:val="27"/>
        </w:rPr>
        <w:t xml:space="preserve"> . . </w:t>
      </w:r>
      <w:r w:rsidRPr="00BD343C">
        <w:rPr>
          <w:rFonts w:ascii="Arial Narrow" w:hAnsi="Arial Narrow"/>
          <w:sz w:val="27"/>
          <w:szCs w:val="27"/>
        </w:rPr>
        <w:t xml:space="preserve"> . . . . . . . . . . . . . . .  . . . . .  . . </w:t>
      </w:r>
    </w:p>
    <w:p w:rsidR="00405A70" w:rsidRPr="00BD343C" w:rsidRDefault="00405A70" w:rsidP="00715694">
      <w:pPr>
        <w:spacing w:line="360" w:lineRule="auto"/>
        <w:jc w:val="both"/>
        <w:rPr>
          <w:rFonts w:ascii="Arial Narrow" w:hAnsi="Arial Narrow"/>
          <w:sz w:val="27"/>
          <w:szCs w:val="27"/>
        </w:rPr>
      </w:pPr>
    </w:p>
    <w:p w:rsidR="00C91B78" w:rsidRPr="00BD343C" w:rsidRDefault="00C91B78" w:rsidP="00443194">
      <w:pPr>
        <w:pStyle w:val="Default"/>
        <w:spacing w:line="360" w:lineRule="auto"/>
        <w:ind w:firstLine="708"/>
        <w:jc w:val="both"/>
        <w:rPr>
          <w:rFonts w:ascii="Arial Narrow" w:hAnsi="Arial Narrow"/>
          <w:bCs/>
          <w:i/>
          <w:color w:val="auto"/>
        </w:rPr>
      </w:pPr>
      <w:r w:rsidRPr="00BD343C">
        <w:rPr>
          <w:rFonts w:ascii="Arial Narrow" w:hAnsi="Arial Narrow"/>
          <w:bCs/>
          <w:i/>
          <w:color w:val="auto"/>
        </w:rPr>
        <w:t>“Artículo 5</w:t>
      </w:r>
      <w:r w:rsidR="0070073A" w:rsidRPr="00BD343C">
        <w:rPr>
          <w:rFonts w:ascii="Arial Narrow" w:hAnsi="Arial Narrow"/>
          <w:bCs/>
          <w:i/>
          <w:color w:val="auto"/>
        </w:rPr>
        <w:t>.</w:t>
      </w:r>
      <w:r w:rsidR="00AE080E" w:rsidRPr="00BD343C">
        <w:rPr>
          <w:rFonts w:ascii="Arial Narrow" w:hAnsi="Arial Narrow"/>
          <w:bCs/>
          <w:i/>
          <w:color w:val="auto"/>
        </w:rPr>
        <w:t xml:space="preserve"> </w:t>
      </w:r>
      <w:r w:rsidRPr="00BD343C">
        <w:rPr>
          <w:rFonts w:ascii="Arial Narrow" w:hAnsi="Arial Narrow"/>
          <w:bCs/>
          <w:i/>
          <w:color w:val="auto"/>
        </w:rPr>
        <w:t>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a diez días hábiles.</w:t>
      </w:r>
    </w:p>
    <w:p w:rsidR="00C91B78" w:rsidRPr="00BD343C" w:rsidRDefault="00C91B78" w:rsidP="00443194">
      <w:pPr>
        <w:pStyle w:val="Default"/>
        <w:spacing w:line="360" w:lineRule="auto"/>
        <w:ind w:firstLine="708"/>
        <w:jc w:val="both"/>
        <w:rPr>
          <w:rFonts w:ascii="Arial Narrow" w:hAnsi="Arial Narrow"/>
          <w:bCs/>
          <w:i/>
          <w:color w:val="auto"/>
        </w:rPr>
      </w:pPr>
    </w:p>
    <w:p w:rsidR="00C91B78" w:rsidRPr="00BD343C" w:rsidRDefault="00C91B78" w:rsidP="00443194">
      <w:pPr>
        <w:pStyle w:val="Default"/>
        <w:spacing w:line="360" w:lineRule="auto"/>
        <w:ind w:firstLine="708"/>
        <w:jc w:val="both"/>
        <w:rPr>
          <w:rFonts w:ascii="Arial Narrow" w:hAnsi="Arial Narrow"/>
          <w:bCs/>
          <w:i/>
          <w:color w:val="auto"/>
        </w:rPr>
      </w:pPr>
      <w:r w:rsidRPr="00BD343C">
        <w:rPr>
          <w:rFonts w:ascii="Arial Narrow" w:hAnsi="Arial Narrow"/>
          <w:bCs/>
          <w:i/>
          <w:color w:val="auto"/>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 . . . . . . </w:t>
      </w:r>
    </w:p>
    <w:p w:rsidR="00F22B5A" w:rsidRPr="00BD343C" w:rsidRDefault="00F22B5A" w:rsidP="00443194">
      <w:pPr>
        <w:spacing w:line="360" w:lineRule="auto"/>
        <w:jc w:val="both"/>
        <w:rPr>
          <w:rFonts w:ascii="Arial Narrow" w:hAnsi="Arial Narrow"/>
          <w:sz w:val="27"/>
          <w:szCs w:val="27"/>
          <w:lang w:val="es-MX"/>
        </w:rPr>
      </w:pPr>
    </w:p>
    <w:p w:rsidR="0070073A" w:rsidRPr="00BD343C" w:rsidRDefault="0070073A" w:rsidP="00715694">
      <w:pPr>
        <w:spacing w:line="360" w:lineRule="auto"/>
        <w:ind w:firstLine="708"/>
        <w:jc w:val="both"/>
        <w:rPr>
          <w:rFonts w:ascii="Arial Narrow" w:hAnsi="Arial Narrow"/>
          <w:b/>
          <w:sz w:val="27"/>
          <w:szCs w:val="27"/>
        </w:rPr>
      </w:pPr>
      <w:r w:rsidRPr="00BD343C">
        <w:rPr>
          <w:rFonts w:ascii="Arial Narrow" w:hAnsi="Arial Narrow"/>
          <w:sz w:val="27"/>
          <w:szCs w:val="27"/>
          <w:lang w:val="es-MX"/>
        </w:rPr>
        <w:t xml:space="preserve">Conforme </w:t>
      </w:r>
      <w:r w:rsidR="00715694" w:rsidRPr="00BD343C">
        <w:rPr>
          <w:rFonts w:ascii="Arial Narrow" w:hAnsi="Arial Narrow"/>
          <w:sz w:val="27"/>
          <w:szCs w:val="27"/>
          <w:lang w:val="es-MX"/>
        </w:rPr>
        <w:t>a</w:t>
      </w:r>
      <w:r w:rsidR="00F22B5A" w:rsidRPr="00BD343C">
        <w:rPr>
          <w:rFonts w:ascii="Arial Narrow" w:hAnsi="Arial Narrow"/>
          <w:sz w:val="27"/>
          <w:szCs w:val="27"/>
          <w:lang w:val="es-MX"/>
        </w:rPr>
        <w:t xml:space="preserve"> </w:t>
      </w:r>
      <w:r w:rsidR="00715694" w:rsidRPr="00BD343C">
        <w:rPr>
          <w:rFonts w:ascii="Arial Narrow" w:hAnsi="Arial Narrow"/>
          <w:sz w:val="27"/>
          <w:szCs w:val="27"/>
          <w:lang w:val="es-MX"/>
        </w:rPr>
        <w:t>esta</w:t>
      </w:r>
      <w:r w:rsidR="00F22B5A" w:rsidRPr="00BD343C">
        <w:rPr>
          <w:rFonts w:ascii="Arial Narrow" w:hAnsi="Arial Narrow"/>
          <w:sz w:val="27"/>
          <w:szCs w:val="27"/>
          <w:lang w:val="es-MX"/>
        </w:rPr>
        <w:t xml:space="preserve"> </w:t>
      </w:r>
      <w:r w:rsidRPr="00BD343C">
        <w:rPr>
          <w:rFonts w:ascii="Arial Narrow" w:hAnsi="Arial Narrow"/>
          <w:sz w:val="27"/>
          <w:szCs w:val="27"/>
          <w:lang w:val="es-MX"/>
        </w:rPr>
        <w:t>disposición</w:t>
      </w:r>
      <w:r w:rsidR="00AE080E" w:rsidRPr="00BD343C">
        <w:rPr>
          <w:rFonts w:ascii="Arial Narrow" w:hAnsi="Arial Narrow"/>
          <w:sz w:val="27"/>
          <w:szCs w:val="27"/>
          <w:lang w:val="es-MX"/>
        </w:rPr>
        <w:t>,</w:t>
      </w:r>
      <w:r w:rsidR="00F22B5A" w:rsidRPr="00BD343C">
        <w:rPr>
          <w:rFonts w:ascii="Arial Narrow" w:hAnsi="Arial Narrow"/>
          <w:sz w:val="27"/>
          <w:szCs w:val="27"/>
          <w:lang w:val="es-MX"/>
        </w:rPr>
        <w:t xml:space="preserve"> </w:t>
      </w:r>
      <w:r w:rsidR="00715694" w:rsidRPr="00BD343C">
        <w:rPr>
          <w:rFonts w:ascii="Arial Narrow" w:hAnsi="Arial Narrow"/>
          <w:sz w:val="27"/>
          <w:szCs w:val="27"/>
        </w:rPr>
        <w:t>la</w:t>
      </w:r>
      <w:r w:rsidR="00F22B5A" w:rsidRPr="00BD343C">
        <w:rPr>
          <w:rFonts w:ascii="Arial Narrow" w:hAnsi="Arial Narrow"/>
          <w:sz w:val="27"/>
          <w:szCs w:val="27"/>
        </w:rPr>
        <w:t xml:space="preserve"> </w:t>
      </w:r>
      <w:r w:rsidR="00560ACB" w:rsidRPr="00BD343C">
        <w:rPr>
          <w:rFonts w:ascii="Arial Narrow" w:hAnsi="Arial Narrow"/>
          <w:sz w:val="27"/>
          <w:szCs w:val="27"/>
        </w:rPr>
        <w:t>negativa ficta opera por el simple transcurso de</w:t>
      </w:r>
      <w:r w:rsidR="0071600F" w:rsidRPr="00BD343C">
        <w:rPr>
          <w:rFonts w:ascii="Arial Narrow" w:hAnsi="Arial Narrow"/>
          <w:sz w:val="27"/>
          <w:szCs w:val="27"/>
        </w:rPr>
        <w:t xml:space="preserve"> </w:t>
      </w:r>
      <w:r w:rsidR="0006048A" w:rsidRPr="00BD343C">
        <w:rPr>
          <w:rFonts w:ascii="Arial Narrow" w:hAnsi="Arial Narrow"/>
          <w:sz w:val="27"/>
          <w:szCs w:val="27"/>
        </w:rPr>
        <w:t xml:space="preserve">un plazo de diez días hábiles </w:t>
      </w:r>
      <w:r w:rsidR="0071600F" w:rsidRPr="00BD343C">
        <w:rPr>
          <w:rFonts w:ascii="Arial Narrow" w:hAnsi="Arial Narrow"/>
          <w:sz w:val="27"/>
          <w:szCs w:val="27"/>
        </w:rPr>
        <w:t xml:space="preserve">sin que la autoridad emita y notifique la resolución expresa, </w:t>
      </w:r>
      <w:r w:rsidR="003E2086" w:rsidRPr="00BD343C">
        <w:rPr>
          <w:rFonts w:ascii="Arial Narrow" w:hAnsi="Arial Narrow"/>
          <w:sz w:val="27"/>
          <w:szCs w:val="27"/>
        </w:rPr>
        <w:t>de ahí que</w:t>
      </w:r>
      <w:r w:rsidR="00560ACB" w:rsidRPr="00BD343C">
        <w:rPr>
          <w:rFonts w:ascii="Arial Narrow" w:hAnsi="Arial Narrow"/>
          <w:sz w:val="27"/>
          <w:szCs w:val="27"/>
        </w:rPr>
        <w:t xml:space="preserve"> jurídicamente </w:t>
      </w:r>
      <w:r w:rsidR="0071600F" w:rsidRPr="00BD343C">
        <w:rPr>
          <w:rFonts w:ascii="Arial Narrow" w:hAnsi="Arial Narrow"/>
          <w:sz w:val="27"/>
          <w:szCs w:val="27"/>
        </w:rPr>
        <w:t xml:space="preserve">se </w:t>
      </w:r>
      <w:r w:rsidR="00560ACB" w:rsidRPr="00BD343C">
        <w:rPr>
          <w:rFonts w:ascii="Arial Narrow" w:hAnsi="Arial Narrow"/>
          <w:sz w:val="27"/>
          <w:szCs w:val="27"/>
        </w:rPr>
        <w:t>consi</w:t>
      </w:r>
      <w:r w:rsidR="0071600F" w:rsidRPr="00BD343C">
        <w:rPr>
          <w:rFonts w:ascii="Arial Narrow" w:hAnsi="Arial Narrow"/>
          <w:sz w:val="27"/>
          <w:szCs w:val="27"/>
        </w:rPr>
        <w:t>d</w:t>
      </w:r>
      <w:r w:rsidR="00560ACB" w:rsidRPr="00BD343C">
        <w:rPr>
          <w:rFonts w:ascii="Arial Narrow" w:hAnsi="Arial Narrow"/>
          <w:sz w:val="27"/>
          <w:szCs w:val="27"/>
        </w:rPr>
        <w:t>e</w:t>
      </w:r>
      <w:r w:rsidR="0071600F" w:rsidRPr="00BD343C">
        <w:rPr>
          <w:rFonts w:ascii="Arial Narrow" w:hAnsi="Arial Narrow"/>
          <w:sz w:val="27"/>
          <w:szCs w:val="27"/>
        </w:rPr>
        <w:t>ra</w:t>
      </w:r>
      <w:r w:rsidR="00560ACB" w:rsidRPr="00BD343C">
        <w:rPr>
          <w:rFonts w:ascii="Arial Narrow" w:hAnsi="Arial Narrow"/>
          <w:sz w:val="27"/>
          <w:szCs w:val="27"/>
        </w:rPr>
        <w:t xml:space="preserve"> una resolución</w:t>
      </w:r>
      <w:r w:rsidRPr="00BD343C">
        <w:rPr>
          <w:rFonts w:ascii="Arial Narrow" w:hAnsi="Arial Narrow"/>
          <w:sz w:val="27"/>
          <w:szCs w:val="27"/>
        </w:rPr>
        <w:t xml:space="preserve"> desfavorabl</w:t>
      </w:r>
      <w:r w:rsidR="0071600F" w:rsidRPr="00BD343C">
        <w:rPr>
          <w:rFonts w:ascii="Arial Narrow" w:hAnsi="Arial Narrow"/>
          <w:sz w:val="27"/>
          <w:szCs w:val="27"/>
        </w:rPr>
        <w:t>e a los derechos e intereses de</w:t>
      </w:r>
      <w:r w:rsidRPr="00BD343C">
        <w:rPr>
          <w:rFonts w:ascii="Arial Narrow" w:hAnsi="Arial Narrow"/>
          <w:sz w:val="27"/>
          <w:szCs w:val="27"/>
        </w:rPr>
        <w:t xml:space="preserve">l </w:t>
      </w:r>
      <w:r w:rsidR="0071600F" w:rsidRPr="00BD343C">
        <w:rPr>
          <w:rFonts w:ascii="Arial Narrow" w:hAnsi="Arial Narrow"/>
          <w:sz w:val="27"/>
          <w:szCs w:val="27"/>
        </w:rPr>
        <w:t xml:space="preserve">particular </w:t>
      </w:r>
      <w:r w:rsidRPr="00BD343C">
        <w:rPr>
          <w:rFonts w:ascii="Arial Narrow" w:hAnsi="Arial Narrow"/>
          <w:sz w:val="27"/>
          <w:szCs w:val="27"/>
        </w:rPr>
        <w:t xml:space="preserve">peticionario, para efectos de su impugnación en el </w:t>
      </w:r>
      <w:r w:rsidR="00560ACB" w:rsidRPr="00BD343C">
        <w:rPr>
          <w:rFonts w:ascii="Arial Narrow" w:hAnsi="Arial Narrow"/>
          <w:sz w:val="27"/>
          <w:szCs w:val="27"/>
        </w:rPr>
        <w:t>proce</w:t>
      </w:r>
      <w:r w:rsidRPr="00BD343C">
        <w:rPr>
          <w:rFonts w:ascii="Arial Narrow" w:hAnsi="Arial Narrow"/>
          <w:sz w:val="27"/>
          <w:szCs w:val="27"/>
        </w:rPr>
        <w:t>so administrativo</w:t>
      </w:r>
      <w:r w:rsidR="00560ACB" w:rsidRPr="00BD343C">
        <w:rPr>
          <w:rFonts w:ascii="Arial Narrow" w:hAnsi="Arial Narrow"/>
          <w:sz w:val="27"/>
          <w:szCs w:val="27"/>
        </w:rPr>
        <w:t>.</w:t>
      </w:r>
      <w:r w:rsidR="0071115E" w:rsidRPr="00BD343C">
        <w:rPr>
          <w:rFonts w:ascii="Arial Narrow" w:hAnsi="Arial Narrow" w:cs="Arial"/>
          <w:sz w:val="27"/>
          <w:szCs w:val="27"/>
        </w:rPr>
        <w:t xml:space="preserve"> . . . . . . . . . . . . . . . .</w:t>
      </w:r>
      <w:r w:rsidR="00AE080E" w:rsidRPr="00BD343C">
        <w:rPr>
          <w:rFonts w:ascii="Arial Narrow" w:hAnsi="Arial Narrow" w:cs="Arial"/>
          <w:sz w:val="27"/>
          <w:szCs w:val="27"/>
        </w:rPr>
        <w:t xml:space="preserve"> . . . . . . . . . . .</w:t>
      </w:r>
      <w:r w:rsidR="00F22B5A" w:rsidRPr="00BD343C">
        <w:rPr>
          <w:rFonts w:ascii="Arial Narrow" w:hAnsi="Arial Narrow" w:cs="Arial"/>
          <w:sz w:val="27"/>
          <w:szCs w:val="27"/>
        </w:rPr>
        <w:t xml:space="preserve"> </w:t>
      </w:r>
      <w:r w:rsidR="00AE080E" w:rsidRPr="00BD343C">
        <w:rPr>
          <w:rFonts w:ascii="Arial Narrow" w:hAnsi="Arial Narrow" w:cs="Arial"/>
          <w:sz w:val="27"/>
          <w:szCs w:val="27"/>
        </w:rPr>
        <w:t xml:space="preserve"> .</w:t>
      </w:r>
      <w:r w:rsidR="00F22B5A" w:rsidRPr="00BD343C">
        <w:rPr>
          <w:rFonts w:ascii="Arial Narrow" w:hAnsi="Arial Narrow" w:cs="Arial"/>
          <w:sz w:val="27"/>
          <w:szCs w:val="27"/>
        </w:rPr>
        <w:t xml:space="preserve"> </w:t>
      </w:r>
      <w:r w:rsidR="00AE080E" w:rsidRPr="00BD343C">
        <w:rPr>
          <w:rFonts w:ascii="Arial Narrow" w:hAnsi="Arial Narrow" w:cs="Arial"/>
          <w:sz w:val="27"/>
          <w:szCs w:val="27"/>
        </w:rPr>
        <w:t>. . . . . . . . . .</w:t>
      </w:r>
      <w:r w:rsidR="0071115E" w:rsidRPr="00BD343C">
        <w:rPr>
          <w:rFonts w:ascii="Arial Narrow" w:hAnsi="Arial Narrow" w:cs="Arial"/>
          <w:sz w:val="27"/>
          <w:szCs w:val="27"/>
        </w:rPr>
        <w:t xml:space="preserve"> . . . . . . . . </w:t>
      </w:r>
    </w:p>
    <w:p w:rsidR="00AE080E" w:rsidRPr="00BD343C" w:rsidRDefault="00AE080E" w:rsidP="00715694">
      <w:pPr>
        <w:spacing w:line="360" w:lineRule="auto"/>
        <w:jc w:val="both"/>
        <w:rPr>
          <w:rFonts w:ascii="Arial Narrow" w:hAnsi="Arial Narrow"/>
          <w:sz w:val="27"/>
          <w:szCs w:val="27"/>
        </w:rPr>
      </w:pPr>
    </w:p>
    <w:p w:rsidR="001634B3" w:rsidRPr="00BD343C" w:rsidRDefault="003E2086" w:rsidP="00715694">
      <w:pPr>
        <w:spacing w:line="360" w:lineRule="auto"/>
        <w:ind w:firstLine="708"/>
        <w:jc w:val="both"/>
        <w:rPr>
          <w:rFonts w:ascii="Arial Narrow" w:hAnsi="Arial Narrow" w:cs="Arial"/>
          <w:i/>
          <w:sz w:val="27"/>
          <w:szCs w:val="27"/>
        </w:rPr>
      </w:pPr>
      <w:r w:rsidRPr="00BD343C">
        <w:rPr>
          <w:rFonts w:ascii="Arial Narrow" w:hAnsi="Arial Narrow"/>
          <w:sz w:val="27"/>
          <w:szCs w:val="27"/>
        </w:rPr>
        <w:t xml:space="preserve">Así tenemos, </w:t>
      </w:r>
      <w:r w:rsidR="0009524D" w:rsidRPr="00BD343C">
        <w:rPr>
          <w:rFonts w:ascii="Arial Narrow" w:hAnsi="Arial Narrow"/>
          <w:sz w:val="27"/>
          <w:szCs w:val="27"/>
        </w:rPr>
        <w:t xml:space="preserve">que por un lado, </w:t>
      </w:r>
      <w:r w:rsidRPr="00BD343C">
        <w:rPr>
          <w:rFonts w:ascii="Arial Narrow" w:hAnsi="Arial Narrow"/>
          <w:sz w:val="27"/>
          <w:szCs w:val="27"/>
        </w:rPr>
        <w:t xml:space="preserve">en el sumario obra </w:t>
      </w:r>
      <w:r w:rsidR="00D52410" w:rsidRPr="00BD343C">
        <w:rPr>
          <w:rFonts w:ascii="Arial Narrow" w:hAnsi="Arial Narrow"/>
          <w:sz w:val="27"/>
          <w:szCs w:val="27"/>
        </w:rPr>
        <w:t>e</w:t>
      </w:r>
      <w:r w:rsidRPr="00BD343C">
        <w:rPr>
          <w:rFonts w:ascii="Arial Narrow" w:hAnsi="Arial Narrow"/>
          <w:sz w:val="27"/>
          <w:szCs w:val="27"/>
        </w:rPr>
        <w:t xml:space="preserve">l escrito suscrito por la parte actora, que contiene la instancia o solicitud </w:t>
      </w:r>
      <w:r w:rsidR="004518FE" w:rsidRPr="00BD343C">
        <w:rPr>
          <w:rFonts w:ascii="Arial Narrow" w:hAnsi="Arial Narrow"/>
          <w:sz w:val="27"/>
          <w:szCs w:val="27"/>
        </w:rPr>
        <w:t>presentada</w:t>
      </w:r>
      <w:r w:rsidRPr="00BD343C">
        <w:rPr>
          <w:rFonts w:ascii="Arial Narrow" w:hAnsi="Arial Narrow"/>
          <w:sz w:val="27"/>
          <w:szCs w:val="27"/>
        </w:rPr>
        <w:t xml:space="preserve"> </w:t>
      </w:r>
      <w:r w:rsidR="0040606A" w:rsidRPr="00BD343C">
        <w:rPr>
          <w:rFonts w:ascii="Arial Narrow" w:hAnsi="Arial Narrow"/>
          <w:sz w:val="27"/>
          <w:szCs w:val="27"/>
        </w:rPr>
        <w:t>el</w:t>
      </w:r>
      <w:r w:rsidRPr="00BD343C">
        <w:rPr>
          <w:rFonts w:ascii="Arial Narrow" w:hAnsi="Arial Narrow"/>
          <w:sz w:val="27"/>
          <w:szCs w:val="27"/>
        </w:rPr>
        <w:t xml:space="preserve"> </w:t>
      </w:r>
      <w:r w:rsidR="0006048A" w:rsidRPr="00BD343C">
        <w:rPr>
          <w:rFonts w:ascii="Arial Narrow" w:hAnsi="Arial Narrow"/>
          <w:sz w:val="27"/>
          <w:szCs w:val="27"/>
        </w:rPr>
        <w:t>13 trece de octubre del año 2017 dos mil diecisiete</w:t>
      </w:r>
      <w:r w:rsidR="00C3725E" w:rsidRPr="00BD343C">
        <w:rPr>
          <w:rFonts w:ascii="Arial Narrow" w:hAnsi="Arial Narrow"/>
          <w:sz w:val="27"/>
          <w:szCs w:val="27"/>
        </w:rPr>
        <w:t xml:space="preserve">, ante el Sistema de Agua Potable y Alcantarillado de </w:t>
      </w:r>
      <w:r w:rsidR="00C3725E" w:rsidRPr="00BD343C">
        <w:rPr>
          <w:rFonts w:ascii="Arial Narrow" w:hAnsi="Arial Narrow"/>
          <w:sz w:val="27"/>
          <w:szCs w:val="27"/>
        </w:rPr>
        <w:lastRenderedPageBreak/>
        <w:t>León</w:t>
      </w:r>
      <w:r w:rsidR="0009524D" w:rsidRPr="00BD343C">
        <w:rPr>
          <w:rFonts w:ascii="Arial Narrow" w:hAnsi="Arial Narrow" w:cs="Arial"/>
          <w:sz w:val="27"/>
          <w:szCs w:val="27"/>
        </w:rPr>
        <w:t xml:space="preserve">, como se advierte en el sello de recibido </w:t>
      </w:r>
      <w:r w:rsidR="006B57C1" w:rsidRPr="00BD343C">
        <w:rPr>
          <w:rFonts w:ascii="Arial Narrow" w:hAnsi="Arial Narrow" w:cs="Arial"/>
          <w:sz w:val="27"/>
          <w:szCs w:val="27"/>
        </w:rPr>
        <w:t>qué</w:t>
      </w:r>
      <w:r w:rsidR="0009524D" w:rsidRPr="00BD343C">
        <w:rPr>
          <w:rFonts w:ascii="Arial Narrow" w:hAnsi="Arial Narrow" w:cs="Arial"/>
          <w:sz w:val="27"/>
          <w:szCs w:val="27"/>
        </w:rPr>
        <w:t xml:space="preserve"> obra </w:t>
      </w:r>
      <w:r w:rsidR="006B57C1" w:rsidRPr="00BD343C">
        <w:rPr>
          <w:rFonts w:ascii="Arial Narrow" w:hAnsi="Arial Narrow" w:cs="Arial"/>
          <w:sz w:val="27"/>
          <w:szCs w:val="27"/>
        </w:rPr>
        <w:t xml:space="preserve">estampado </w:t>
      </w:r>
      <w:r w:rsidR="0009524D" w:rsidRPr="00BD343C">
        <w:rPr>
          <w:rFonts w:ascii="Arial Narrow" w:hAnsi="Arial Narrow" w:cs="Arial"/>
          <w:sz w:val="27"/>
          <w:szCs w:val="27"/>
        </w:rPr>
        <w:t xml:space="preserve">al frente del </w:t>
      </w:r>
      <w:r w:rsidR="006B57C1" w:rsidRPr="00BD343C">
        <w:rPr>
          <w:rFonts w:ascii="Arial Narrow" w:hAnsi="Arial Narrow" w:cs="Arial"/>
          <w:sz w:val="27"/>
          <w:szCs w:val="27"/>
        </w:rPr>
        <w:t>mism</w:t>
      </w:r>
      <w:r w:rsidR="0009524D" w:rsidRPr="00BD343C">
        <w:rPr>
          <w:rFonts w:ascii="Arial Narrow" w:hAnsi="Arial Narrow" w:cs="Arial"/>
          <w:sz w:val="27"/>
          <w:szCs w:val="27"/>
        </w:rPr>
        <w:t xml:space="preserve">o, en el que se describe: </w:t>
      </w:r>
      <w:r w:rsidR="0009524D" w:rsidRPr="00BD343C">
        <w:rPr>
          <w:rFonts w:ascii="Arial Narrow" w:hAnsi="Arial Narrow" w:cs="Arial"/>
          <w:i/>
          <w:sz w:val="27"/>
          <w:szCs w:val="27"/>
        </w:rPr>
        <w:t>“</w:t>
      </w:r>
      <w:r w:rsidR="00513069" w:rsidRPr="00BD343C">
        <w:rPr>
          <w:rFonts w:ascii="Arial Narrow" w:hAnsi="Arial Narrow" w:cs="Arial"/>
          <w:i/>
          <w:sz w:val="27"/>
          <w:szCs w:val="27"/>
        </w:rPr>
        <w:t>Sistema de Agua Potable y Alcantarillado de León</w:t>
      </w:r>
      <w:r w:rsidR="0009524D" w:rsidRPr="00BD343C">
        <w:rPr>
          <w:rFonts w:ascii="Arial Narrow" w:hAnsi="Arial Narrow" w:cs="Arial"/>
          <w:i/>
          <w:sz w:val="27"/>
          <w:szCs w:val="27"/>
        </w:rPr>
        <w:t xml:space="preserve">, </w:t>
      </w:r>
      <w:r w:rsidR="0006048A" w:rsidRPr="00BD343C">
        <w:rPr>
          <w:rFonts w:ascii="Arial Narrow" w:hAnsi="Arial Narrow" w:cs="Arial"/>
          <w:i/>
          <w:sz w:val="27"/>
          <w:szCs w:val="27"/>
        </w:rPr>
        <w:t>13 OCT. 2017</w:t>
      </w:r>
      <w:r w:rsidR="0009524D" w:rsidRPr="00BD343C">
        <w:rPr>
          <w:rFonts w:ascii="Arial Narrow" w:hAnsi="Arial Narrow" w:cs="Arial"/>
          <w:i/>
          <w:sz w:val="27"/>
          <w:szCs w:val="27"/>
        </w:rPr>
        <w:t>,</w:t>
      </w:r>
      <w:r w:rsidR="00517325" w:rsidRPr="00BD343C">
        <w:rPr>
          <w:rFonts w:ascii="Arial Narrow" w:hAnsi="Arial Narrow" w:cs="Arial"/>
          <w:i/>
          <w:sz w:val="27"/>
          <w:szCs w:val="27"/>
        </w:rPr>
        <w:t xml:space="preserve"> </w:t>
      </w:r>
      <w:r w:rsidR="0009524D" w:rsidRPr="00BD343C">
        <w:rPr>
          <w:rFonts w:ascii="Arial Narrow" w:hAnsi="Arial Narrow" w:cs="Arial"/>
          <w:i/>
          <w:sz w:val="27"/>
          <w:szCs w:val="27"/>
        </w:rPr>
        <w:t>RECIBIDO</w:t>
      </w:r>
      <w:r w:rsidR="00513069" w:rsidRPr="00BD343C">
        <w:rPr>
          <w:rFonts w:ascii="Arial Narrow" w:hAnsi="Arial Narrow" w:cs="Arial"/>
          <w:i/>
          <w:sz w:val="27"/>
          <w:szCs w:val="27"/>
        </w:rPr>
        <w:t xml:space="preserve"> OFICIALÍA DE PARTES</w:t>
      </w:r>
      <w:r w:rsidR="0009524D" w:rsidRPr="00BD343C">
        <w:rPr>
          <w:rFonts w:ascii="Arial Narrow" w:hAnsi="Arial Narrow" w:cs="Arial"/>
          <w:i/>
          <w:sz w:val="27"/>
          <w:szCs w:val="27"/>
        </w:rPr>
        <w:t>”</w:t>
      </w:r>
      <w:r w:rsidR="006B57C1" w:rsidRPr="00BD343C">
        <w:rPr>
          <w:rFonts w:ascii="Arial Narrow" w:hAnsi="Arial Narrow" w:cs="Arial"/>
          <w:i/>
          <w:sz w:val="27"/>
          <w:szCs w:val="27"/>
        </w:rPr>
        <w:t>;</w:t>
      </w:r>
      <w:r w:rsidR="00D52410" w:rsidRPr="00BD343C">
        <w:rPr>
          <w:rFonts w:ascii="Arial Narrow" w:hAnsi="Arial Narrow" w:cs="Arial"/>
          <w:sz w:val="27"/>
          <w:szCs w:val="27"/>
        </w:rPr>
        <w:t xml:space="preserve"> y</w:t>
      </w:r>
      <w:r w:rsidR="006B57C1" w:rsidRPr="00BD343C">
        <w:rPr>
          <w:rFonts w:ascii="Arial Narrow" w:hAnsi="Arial Narrow" w:cs="Arial"/>
          <w:sz w:val="27"/>
          <w:szCs w:val="27"/>
        </w:rPr>
        <w:t>,</w:t>
      </w:r>
      <w:r w:rsidR="00D52410" w:rsidRPr="00BD343C">
        <w:rPr>
          <w:rFonts w:ascii="Arial Narrow" w:hAnsi="Arial Narrow" w:cs="Arial"/>
          <w:sz w:val="27"/>
          <w:szCs w:val="27"/>
        </w:rPr>
        <w:t xml:space="preserve"> </w:t>
      </w:r>
      <w:r w:rsidR="0009524D" w:rsidRPr="00BD343C">
        <w:rPr>
          <w:rFonts w:ascii="Arial Narrow" w:hAnsi="Arial Narrow" w:cs="Arial"/>
          <w:sz w:val="27"/>
          <w:szCs w:val="27"/>
        </w:rPr>
        <w:t xml:space="preserve">por otro lado, </w:t>
      </w:r>
      <w:r w:rsidR="00D52410" w:rsidRPr="00BD343C">
        <w:rPr>
          <w:rFonts w:ascii="Arial Narrow" w:hAnsi="Arial Narrow" w:cs="Arial"/>
          <w:sz w:val="27"/>
          <w:szCs w:val="27"/>
        </w:rPr>
        <w:t xml:space="preserve">no consta la </w:t>
      </w:r>
      <w:r w:rsidR="008B5D47" w:rsidRPr="00BD343C">
        <w:rPr>
          <w:rFonts w:ascii="Arial Narrow" w:hAnsi="Arial Narrow" w:cs="Arial"/>
          <w:sz w:val="27"/>
          <w:szCs w:val="27"/>
        </w:rPr>
        <w:t>respuesta</w:t>
      </w:r>
      <w:r w:rsidR="003131A4" w:rsidRPr="00BD343C">
        <w:rPr>
          <w:rFonts w:ascii="Arial Narrow" w:hAnsi="Arial Narrow" w:cs="Arial"/>
          <w:sz w:val="27"/>
          <w:szCs w:val="27"/>
        </w:rPr>
        <w:t xml:space="preserve"> </w:t>
      </w:r>
      <w:r w:rsidR="00D52410" w:rsidRPr="00BD343C">
        <w:rPr>
          <w:rFonts w:ascii="Arial Narrow" w:hAnsi="Arial Narrow" w:cs="Arial"/>
          <w:sz w:val="27"/>
          <w:szCs w:val="27"/>
        </w:rPr>
        <w:t>escrita a</w:t>
      </w:r>
      <w:r w:rsidR="003131A4" w:rsidRPr="00BD343C">
        <w:rPr>
          <w:rFonts w:ascii="Arial Narrow" w:hAnsi="Arial Narrow" w:cs="Arial"/>
          <w:sz w:val="27"/>
          <w:szCs w:val="27"/>
        </w:rPr>
        <w:t xml:space="preserve"> </w:t>
      </w:r>
      <w:r w:rsidR="00D52410" w:rsidRPr="00BD343C">
        <w:rPr>
          <w:rFonts w:ascii="Arial Narrow" w:hAnsi="Arial Narrow" w:cs="Arial"/>
          <w:sz w:val="27"/>
          <w:szCs w:val="27"/>
        </w:rPr>
        <w:t>dicha</w:t>
      </w:r>
      <w:r w:rsidR="003131A4" w:rsidRPr="00BD343C">
        <w:rPr>
          <w:rFonts w:ascii="Arial Narrow" w:hAnsi="Arial Narrow" w:cs="Arial"/>
          <w:sz w:val="27"/>
          <w:szCs w:val="27"/>
        </w:rPr>
        <w:t xml:space="preserve"> </w:t>
      </w:r>
      <w:r w:rsidR="00D52410" w:rsidRPr="00BD343C">
        <w:rPr>
          <w:rFonts w:ascii="Arial Narrow" w:hAnsi="Arial Narrow" w:cs="Arial"/>
          <w:sz w:val="27"/>
          <w:szCs w:val="27"/>
        </w:rPr>
        <w:t xml:space="preserve">gestión, </w:t>
      </w:r>
      <w:r w:rsidR="003131A4" w:rsidRPr="00BD343C">
        <w:rPr>
          <w:rFonts w:ascii="Arial Narrow" w:hAnsi="Arial Narrow"/>
          <w:sz w:val="27"/>
          <w:szCs w:val="27"/>
        </w:rPr>
        <w:t>antes del</w:t>
      </w:r>
      <w:r w:rsidR="0071115E" w:rsidRPr="00BD343C">
        <w:rPr>
          <w:rFonts w:ascii="Arial Narrow" w:hAnsi="Arial Narrow"/>
          <w:sz w:val="27"/>
          <w:szCs w:val="27"/>
        </w:rPr>
        <w:t xml:space="preserve"> </w:t>
      </w:r>
      <w:r w:rsidR="0006048A" w:rsidRPr="00BD343C">
        <w:rPr>
          <w:rFonts w:ascii="Arial Narrow" w:hAnsi="Arial Narrow"/>
          <w:sz w:val="27"/>
          <w:szCs w:val="27"/>
        </w:rPr>
        <w:t xml:space="preserve">10 diez de noviembre </w:t>
      </w:r>
      <w:r w:rsidR="00513069" w:rsidRPr="00BD343C">
        <w:rPr>
          <w:rFonts w:ascii="Arial Narrow" w:hAnsi="Arial Narrow"/>
          <w:sz w:val="27"/>
          <w:szCs w:val="27"/>
        </w:rPr>
        <w:t>del año 2017</w:t>
      </w:r>
      <w:r w:rsidR="00517325" w:rsidRPr="00BD343C">
        <w:rPr>
          <w:rFonts w:ascii="Arial Narrow" w:hAnsi="Arial Narrow"/>
          <w:sz w:val="27"/>
          <w:szCs w:val="27"/>
        </w:rPr>
        <w:t xml:space="preserve"> dos mil </w:t>
      </w:r>
      <w:r w:rsidR="00513069" w:rsidRPr="00BD343C">
        <w:rPr>
          <w:rFonts w:ascii="Arial Narrow" w:hAnsi="Arial Narrow"/>
          <w:sz w:val="27"/>
          <w:szCs w:val="27"/>
        </w:rPr>
        <w:t>diecisiete</w:t>
      </w:r>
      <w:r w:rsidR="0071115E" w:rsidRPr="00BD343C">
        <w:rPr>
          <w:rFonts w:ascii="Arial Narrow" w:hAnsi="Arial Narrow"/>
          <w:sz w:val="27"/>
          <w:szCs w:val="27"/>
        </w:rPr>
        <w:t xml:space="preserve">, </w:t>
      </w:r>
      <w:r w:rsidR="00570A91" w:rsidRPr="00BD343C">
        <w:rPr>
          <w:rFonts w:ascii="Arial Narrow" w:hAnsi="Arial Narrow"/>
          <w:sz w:val="27"/>
          <w:szCs w:val="27"/>
        </w:rPr>
        <w:t>dí</w:t>
      </w:r>
      <w:r w:rsidR="003131A4" w:rsidRPr="00BD343C">
        <w:rPr>
          <w:rFonts w:ascii="Arial Narrow" w:hAnsi="Arial Narrow"/>
          <w:sz w:val="27"/>
          <w:szCs w:val="27"/>
        </w:rPr>
        <w:t xml:space="preserve">a en que se presentó la demanda, </w:t>
      </w:r>
      <w:r w:rsidR="00570A91" w:rsidRPr="00BD343C">
        <w:rPr>
          <w:rFonts w:ascii="Arial Narrow" w:hAnsi="Arial Narrow"/>
          <w:sz w:val="27"/>
          <w:szCs w:val="27"/>
        </w:rPr>
        <w:t>fecha que</w:t>
      </w:r>
      <w:r w:rsidR="0009524D" w:rsidRPr="00BD343C">
        <w:rPr>
          <w:rFonts w:ascii="Arial Narrow" w:hAnsi="Arial Narrow" w:cs="Arial"/>
          <w:sz w:val="27"/>
          <w:szCs w:val="27"/>
        </w:rPr>
        <w:t xml:space="preserve"> se aprecia en </w:t>
      </w:r>
      <w:r w:rsidR="00F40BE5" w:rsidRPr="00BD343C">
        <w:rPr>
          <w:rFonts w:ascii="Arial Narrow" w:hAnsi="Arial Narrow" w:cs="Arial"/>
          <w:sz w:val="27"/>
          <w:szCs w:val="27"/>
        </w:rPr>
        <w:t xml:space="preserve">la razón de recibido, </w:t>
      </w:r>
      <w:r w:rsidR="00A4550B" w:rsidRPr="00BD343C">
        <w:rPr>
          <w:rFonts w:ascii="Arial Narrow" w:hAnsi="Arial Narrow" w:cs="Arial"/>
          <w:sz w:val="27"/>
          <w:szCs w:val="27"/>
        </w:rPr>
        <w:t xml:space="preserve">que </w:t>
      </w:r>
      <w:r w:rsidR="00F40BE5" w:rsidRPr="00BD343C">
        <w:rPr>
          <w:rFonts w:ascii="Arial Narrow" w:hAnsi="Arial Narrow" w:cs="Arial"/>
          <w:sz w:val="27"/>
          <w:szCs w:val="27"/>
        </w:rPr>
        <w:t>obra al reverso de la primera hoja útil de la demanda</w:t>
      </w:r>
      <w:r w:rsidR="0006048A" w:rsidRPr="00BD343C">
        <w:rPr>
          <w:rFonts w:ascii="Arial Narrow" w:hAnsi="Arial Narrow" w:cs="Arial"/>
          <w:sz w:val="27"/>
          <w:szCs w:val="27"/>
        </w:rPr>
        <w:t>. . . . . . .  .</w:t>
      </w:r>
      <w:r w:rsidR="001634B3" w:rsidRPr="00BD343C">
        <w:rPr>
          <w:rFonts w:ascii="Arial Narrow" w:hAnsi="Arial Narrow" w:cs="Arial"/>
          <w:sz w:val="27"/>
          <w:szCs w:val="27"/>
        </w:rPr>
        <w:t xml:space="preserve">. . . . </w:t>
      </w:r>
    </w:p>
    <w:p w:rsidR="003962CD" w:rsidRPr="00BD343C" w:rsidRDefault="003962CD" w:rsidP="00715694">
      <w:pPr>
        <w:spacing w:line="360" w:lineRule="auto"/>
        <w:jc w:val="both"/>
        <w:rPr>
          <w:rFonts w:ascii="Arial Narrow" w:hAnsi="Arial Narrow" w:cs="Arial"/>
          <w:sz w:val="27"/>
          <w:szCs w:val="27"/>
        </w:rPr>
      </w:pPr>
    </w:p>
    <w:p w:rsidR="00D52410" w:rsidRPr="00BD343C" w:rsidRDefault="001634B3" w:rsidP="00715694">
      <w:pPr>
        <w:autoSpaceDE w:val="0"/>
        <w:autoSpaceDN w:val="0"/>
        <w:adjustRightInd w:val="0"/>
        <w:spacing w:line="360" w:lineRule="auto"/>
        <w:ind w:firstLine="708"/>
        <w:jc w:val="both"/>
        <w:rPr>
          <w:rFonts w:ascii="Arial Narrow" w:hAnsi="Arial Narrow" w:cs="Arial"/>
          <w:i/>
          <w:sz w:val="27"/>
          <w:szCs w:val="27"/>
        </w:rPr>
      </w:pPr>
      <w:r w:rsidRPr="00BD343C">
        <w:rPr>
          <w:rFonts w:ascii="Arial Narrow" w:eastAsia="Cambria" w:hAnsi="Arial Narrow" w:cs="Arial Narrow"/>
          <w:sz w:val="27"/>
          <w:szCs w:val="27"/>
          <w:lang w:val="es" w:eastAsia="es-MX"/>
        </w:rPr>
        <w:t>En consecuencia, ante la falta de</w:t>
      </w:r>
      <w:r w:rsidR="006E31B4" w:rsidRPr="00BD343C">
        <w:rPr>
          <w:rFonts w:ascii="Arial Narrow" w:eastAsia="Cambria" w:hAnsi="Arial Narrow" w:cs="Arial Narrow"/>
          <w:sz w:val="27"/>
          <w:szCs w:val="27"/>
          <w:lang w:val="es" w:eastAsia="es-MX"/>
        </w:rPr>
        <w:t xml:space="preserve"> atención </w:t>
      </w:r>
      <w:r w:rsidRPr="00BD343C">
        <w:rPr>
          <w:rFonts w:ascii="Arial Narrow" w:eastAsia="Cambria" w:hAnsi="Arial Narrow" w:cs="Arial Narrow"/>
          <w:sz w:val="27"/>
          <w:szCs w:val="27"/>
          <w:lang w:val="es" w:eastAsia="es-MX"/>
        </w:rPr>
        <w:t>a la petición del</w:t>
      </w:r>
      <w:r w:rsidR="00C442D3" w:rsidRPr="00BD343C">
        <w:rPr>
          <w:rFonts w:ascii="Arial Narrow" w:eastAsia="Cambria" w:hAnsi="Arial Narrow" w:cs="Arial Narrow"/>
          <w:sz w:val="27"/>
          <w:szCs w:val="27"/>
          <w:lang w:val="es" w:eastAsia="es-MX"/>
        </w:rPr>
        <w:t xml:space="preserve"> justici</w:t>
      </w:r>
      <w:r w:rsidRPr="00BD343C">
        <w:rPr>
          <w:rFonts w:ascii="Arial Narrow" w:eastAsia="Cambria" w:hAnsi="Arial Narrow" w:cs="Arial Narrow"/>
          <w:sz w:val="27"/>
          <w:szCs w:val="27"/>
          <w:lang w:val="es" w:eastAsia="es-MX"/>
        </w:rPr>
        <w:t>a</w:t>
      </w:r>
      <w:r w:rsidR="00C442D3" w:rsidRPr="00BD343C">
        <w:rPr>
          <w:rFonts w:ascii="Arial Narrow" w:eastAsia="Cambria" w:hAnsi="Arial Narrow" w:cs="Arial Narrow"/>
          <w:sz w:val="27"/>
          <w:szCs w:val="27"/>
          <w:lang w:val="es" w:eastAsia="es-MX"/>
        </w:rPr>
        <w:t>ble</w:t>
      </w:r>
      <w:r w:rsidRPr="00BD343C">
        <w:rPr>
          <w:rFonts w:ascii="Arial Narrow" w:eastAsia="Cambria" w:hAnsi="Arial Narrow" w:cs="Arial Narrow"/>
          <w:sz w:val="27"/>
          <w:szCs w:val="27"/>
          <w:lang w:val="es" w:eastAsia="es-MX"/>
        </w:rPr>
        <w:t xml:space="preserve">, </w:t>
      </w:r>
      <w:r w:rsidR="00D52410" w:rsidRPr="00BD343C">
        <w:rPr>
          <w:rFonts w:ascii="Arial Narrow" w:hAnsi="Arial Narrow" w:cs="Arial"/>
          <w:sz w:val="27"/>
          <w:szCs w:val="27"/>
        </w:rPr>
        <w:t xml:space="preserve">resulta evidente </w:t>
      </w:r>
      <w:r w:rsidRPr="00BD343C">
        <w:rPr>
          <w:rFonts w:ascii="Arial Narrow" w:hAnsi="Arial Narrow" w:cs="Arial"/>
          <w:sz w:val="27"/>
          <w:szCs w:val="27"/>
        </w:rPr>
        <w:t>la</w:t>
      </w:r>
      <w:r w:rsidR="00D52410" w:rsidRPr="00BD343C">
        <w:rPr>
          <w:rFonts w:ascii="Arial Narrow" w:hAnsi="Arial Narrow" w:cs="Arial"/>
          <w:sz w:val="27"/>
          <w:szCs w:val="27"/>
        </w:rPr>
        <w:t xml:space="preserve"> configura</w:t>
      </w:r>
      <w:r w:rsidRPr="00BD343C">
        <w:rPr>
          <w:rFonts w:ascii="Arial Narrow" w:hAnsi="Arial Narrow" w:cs="Arial"/>
          <w:sz w:val="27"/>
          <w:szCs w:val="27"/>
        </w:rPr>
        <w:t>ción</w:t>
      </w:r>
      <w:r w:rsidR="0006048A" w:rsidRPr="00BD343C">
        <w:rPr>
          <w:rFonts w:ascii="Arial Narrow" w:hAnsi="Arial Narrow" w:cs="Arial"/>
          <w:sz w:val="27"/>
          <w:szCs w:val="27"/>
        </w:rPr>
        <w:t xml:space="preserve"> y existencia </w:t>
      </w:r>
      <w:r w:rsidRPr="00BD343C">
        <w:rPr>
          <w:rFonts w:ascii="Arial Narrow" w:hAnsi="Arial Narrow" w:cs="Arial"/>
          <w:sz w:val="27"/>
          <w:szCs w:val="27"/>
        </w:rPr>
        <w:t xml:space="preserve"> </w:t>
      </w:r>
      <w:r w:rsidR="00AD2C1A" w:rsidRPr="00BD343C">
        <w:rPr>
          <w:rFonts w:ascii="Arial Narrow" w:hAnsi="Arial Narrow" w:cs="Arial"/>
          <w:sz w:val="27"/>
          <w:szCs w:val="27"/>
        </w:rPr>
        <w:t>de</w:t>
      </w:r>
      <w:r w:rsidR="00D52410" w:rsidRPr="00BD343C">
        <w:rPr>
          <w:rFonts w:ascii="Arial Narrow" w:hAnsi="Arial Narrow" w:cs="Arial"/>
          <w:sz w:val="27"/>
          <w:szCs w:val="27"/>
        </w:rPr>
        <w:t xml:space="preserve"> la negativa ficta</w:t>
      </w:r>
      <w:r w:rsidR="003131A4" w:rsidRPr="00BD343C">
        <w:rPr>
          <w:rFonts w:ascii="Arial Narrow" w:hAnsi="Arial Narrow" w:cs="Arial"/>
          <w:sz w:val="27"/>
          <w:szCs w:val="27"/>
        </w:rPr>
        <w:t>. . . . .</w:t>
      </w:r>
      <w:r w:rsidR="0071115E" w:rsidRPr="00BD343C">
        <w:rPr>
          <w:rFonts w:ascii="Arial Narrow" w:hAnsi="Arial Narrow" w:cs="Arial"/>
          <w:sz w:val="27"/>
          <w:szCs w:val="27"/>
        </w:rPr>
        <w:t xml:space="preserve"> . . . </w:t>
      </w:r>
      <w:r w:rsidR="003962CD" w:rsidRPr="00BD343C">
        <w:rPr>
          <w:rFonts w:ascii="Arial Narrow" w:hAnsi="Arial Narrow" w:cs="Arial"/>
          <w:sz w:val="27"/>
          <w:szCs w:val="27"/>
        </w:rPr>
        <w:t xml:space="preserve">. . . . . . . . </w:t>
      </w:r>
      <w:r w:rsidR="00AD2C1A" w:rsidRPr="00BD343C">
        <w:rPr>
          <w:rFonts w:ascii="Arial Narrow" w:hAnsi="Arial Narrow" w:cs="Arial"/>
          <w:sz w:val="27"/>
          <w:szCs w:val="27"/>
        </w:rPr>
        <w:t xml:space="preserve"> </w:t>
      </w:r>
      <w:r w:rsidR="003962CD" w:rsidRPr="00BD343C">
        <w:rPr>
          <w:rFonts w:ascii="Arial Narrow" w:hAnsi="Arial Narrow" w:cs="Arial"/>
          <w:sz w:val="27"/>
          <w:szCs w:val="27"/>
        </w:rPr>
        <w:t>.</w:t>
      </w:r>
      <w:r w:rsidR="00AD2C1A" w:rsidRPr="00BD343C">
        <w:rPr>
          <w:rFonts w:ascii="Arial Narrow" w:hAnsi="Arial Narrow" w:cs="Arial"/>
          <w:sz w:val="27"/>
          <w:szCs w:val="27"/>
        </w:rPr>
        <w:t xml:space="preserve"> </w:t>
      </w:r>
      <w:r w:rsidR="003962CD" w:rsidRPr="00BD343C">
        <w:rPr>
          <w:rFonts w:ascii="Arial Narrow" w:hAnsi="Arial Narrow" w:cs="Arial"/>
          <w:sz w:val="27"/>
          <w:szCs w:val="27"/>
        </w:rPr>
        <w:t>. . .</w:t>
      </w:r>
      <w:r w:rsidR="00C442D3" w:rsidRPr="00BD343C">
        <w:rPr>
          <w:rFonts w:ascii="Arial Narrow" w:hAnsi="Arial Narrow" w:cs="Arial"/>
          <w:sz w:val="27"/>
          <w:szCs w:val="27"/>
        </w:rPr>
        <w:t xml:space="preserve"> . </w:t>
      </w:r>
    </w:p>
    <w:p w:rsidR="0025526E" w:rsidRPr="00BD343C" w:rsidRDefault="0025526E" w:rsidP="00715694">
      <w:pPr>
        <w:spacing w:line="360" w:lineRule="auto"/>
        <w:jc w:val="both"/>
        <w:rPr>
          <w:rFonts w:ascii="Arial Narrow" w:hAnsi="Arial Narrow"/>
          <w:sz w:val="27"/>
          <w:szCs w:val="27"/>
        </w:rPr>
      </w:pPr>
    </w:p>
    <w:p w:rsidR="0071115E" w:rsidRPr="00BD343C" w:rsidRDefault="0025526E" w:rsidP="00715694">
      <w:pPr>
        <w:spacing w:line="276" w:lineRule="auto"/>
        <w:jc w:val="right"/>
        <w:rPr>
          <w:rFonts w:ascii="Arial Narrow" w:hAnsi="Arial Narrow"/>
          <w:b/>
          <w:i/>
          <w:sz w:val="27"/>
          <w:szCs w:val="27"/>
        </w:rPr>
      </w:pPr>
      <w:r w:rsidRPr="00BD343C">
        <w:rPr>
          <w:rFonts w:ascii="Arial Narrow" w:hAnsi="Arial Narrow"/>
          <w:b/>
          <w:i/>
          <w:sz w:val="27"/>
          <w:szCs w:val="27"/>
        </w:rPr>
        <w:t>C</w:t>
      </w:r>
      <w:r w:rsidR="00117B74" w:rsidRPr="00BD343C">
        <w:rPr>
          <w:rFonts w:ascii="Arial Narrow" w:hAnsi="Arial Narrow"/>
          <w:b/>
          <w:i/>
          <w:sz w:val="27"/>
          <w:szCs w:val="27"/>
        </w:rPr>
        <w:t>a</w:t>
      </w:r>
      <w:r w:rsidR="00AD2C1A" w:rsidRPr="00BD343C">
        <w:rPr>
          <w:rFonts w:ascii="Arial Narrow" w:hAnsi="Arial Narrow"/>
          <w:b/>
          <w:i/>
          <w:sz w:val="27"/>
          <w:szCs w:val="27"/>
        </w:rPr>
        <w:t>usal</w:t>
      </w:r>
      <w:r w:rsidRPr="00BD343C">
        <w:rPr>
          <w:rFonts w:ascii="Arial Narrow" w:hAnsi="Arial Narrow"/>
          <w:b/>
          <w:i/>
          <w:sz w:val="27"/>
          <w:szCs w:val="27"/>
        </w:rPr>
        <w:t xml:space="preserve"> de ilegalidad respecto a </w:t>
      </w:r>
      <w:r w:rsidR="00AA6FB2" w:rsidRPr="00BD343C">
        <w:rPr>
          <w:rFonts w:ascii="Arial Narrow" w:hAnsi="Arial Narrow"/>
          <w:b/>
          <w:i/>
          <w:sz w:val="27"/>
          <w:szCs w:val="27"/>
        </w:rPr>
        <w:t xml:space="preserve">la </w:t>
      </w:r>
      <w:r w:rsidR="006127AF" w:rsidRPr="00BD343C">
        <w:rPr>
          <w:rFonts w:ascii="Arial Narrow" w:hAnsi="Arial Narrow"/>
          <w:b/>
          <w:i/>
          <w:sz w:val="27"/>
          <w:szCs w:val="27"/>
        </w:rPr>
        <w:t>negativa ficta</w:t>
      </w:r>
      <w:r w:rsidR="00AA6FB2" w:rsidRPr="00BD343C">
        <w:rPr>
          <w:rFonts w:ascii="Arial Narrow" w:hAnsi="Arial Narrow"/>
          <w:b/>
          <w:i/>
          <w:sz w:val="27"/>
          <w:szCs w:val="27"/>
        </w:rPr>
        <w:t>.</w:t>
      </w:r>
    </w:p>
    <w:p w:rsidR="009504BF" w:rsidRPr="00BD343C" w:rsidRDefault="003962CD" w:rsidP="000D788C">
      <w:pPr>
        <w:spacing w:line="360" w:lineRule="auto"/>
        <w:ind w:firstLine="708"/>
        <w:jc w:val="both"/>
        <w:rPr>
          <w:rFonts w:ascii="Arial Narrow" w:hAnsi="Arial Narrow"/>
          <w:sz w:val="27"/>
          <w:szCs w:val="27"/>
        </w:rPr>
      </w:pPr>
      <w:r w:rsidRPr="00BD343C">
        <w:rPr>
          <w:rFonts w:ascii="Arial Narrow" w:hAnsi="Arial Narrow"/>
          <w:b/>
          <w:sz w:val="27"/>
          <w:szCs w:val="27"/>
        </w:rPr>
        <w:t xml:space="preserve">CUARTO.- </w:t>
      </w:r>
      <w:r w:rsidR="007E3FE4" w:rsidRPr="00BD343C">
        <w:rPr>
          <w:rFonts w:ascii="Arial Narrow" w:hAnsi="Arial Narrow"/>
          <w:sz w:val="27"/>
          <w:szCs w:val="27"/>
        </w:rPr>
        <w:t xml:space="preserve">La parte actora en </w:t>
      </w:r>
      <w:r w:rsidR="00AB2577" w:rsidRPr="00BD343C">
        <w:rPr>
          <w:rFonts w:ascii="Arial Narrow" w:hAnsi="Arial Narrow"/>
          <w:sz w:val="27"/>
          <w:szCs w:val="27"/>
        </w:rPr>
        <w:t>su único concepto de impugnación</w:t>
      </w:r>
      <w:r w:rsidR="007E3FE4" w:rsidRPr="00BD343C">
        <w:rPr>
          <w:rFonts w:ascii="Arial Narrow" w:hAnsi="Arial Narrow"/>
          <w:sz w:val="27"/>
          <w:szCs w:val="27"/>
        </w:rPr>
        <w:t xml:space="preserve"> de </w:t>
      </w:r>
      <w:r w:rsidR="0025526E" w:rsidRPr="00BD343C">
        <w:rPr>
          <w:rFonts w:ascii="Arial Narrow" w:hAnsi="Arial Narrow"/>
          <w:sz w:val="27"/>
          <w:szCs w:val="27"/>
        </w:rPr>
        <w:t>la</w:t>
      </w:r>
      <w:r w:rsidR="00166AF2" w:rsidRPr="00BD343C">
        <w:rPr>
          <w:rFonts w:ascii="Arial Narrow" w:hAnsi="Arial Narrow"/>
          <w:sz w:val="27"/>
          <w:szCs w:val="27"/>
        </w:rPr>
        <w:t xml:space="preserve"> demanda </w:t>
      </w:r>
      <w:r w:rsidR="00216DF1" w:rsidRPr="00BD343C">
        <w:rPr>
          <w:rFonts w:ascii="Arial Narrow" w:hAnsi="Arial Narrow"/>
          <w:sz w:val="27"/>
          <w:szCs w:val="27"/>
        </w:rPr>
        <w:t xml:space="preserve"> aduce  que, </w:t>
      </w:r>
      <w:r w:rsidR="00166AF2" w:rsidRPr="00BD343C">
        <w:rPr>
          <w:rFonts w:ascii="Arial Narrow" w:hAnsi="Arial Narrow"/>
          <w:sz w:val="27"/>
          <w:szCs w:val="27"/>
        </w:rPr>
        <w:t xml:space="preserve"> la resolución negativa ficta</w:t>
      </w:r>
      <w:r w:rsidR="000D788C" w:rsidRPr="00BD343C">
        <w:rPr>
          <w:rFonts w:ascii="Arial Narrow" w:hAnsi="Arial Narrow"/>
          <w:sz w:val="27"/>
          <w:szCs w:val="27"/>
        </w:rPr>
        <w:t xml:space="preserve">  es una resolución desfavorable a sus intereses y que le imposibilita ejercer los medios de defensa que se encuentran a su alcance, dado que  desconoce los motivos y fundamentos en que se basó la autoridad</w:t>
      </w:r>
      <w:r w:rsidR="00216DF1" w:rsidRPr="00BD343C">
        <w:rPr>
          <w:rFonts w:ascii="Arial Narrow" w:hAnsi="Arial Narrow"/>
          <w:sz w:val="27"/>
          <w:szCs w:val="27"/>
        </w:rPr>
        <w:t xml:space="preserve"> su determinación de no acceder</w:t>
      </w:r>
      <w:r w:rsidR="000D788C" w:rsidRPr="00BD343C">
        <w:rPr>
          <w:rFonts w:ascii="Arial Narrow" w:hAnsi="Arial Narrow"/>
          <w:sz w:val="27"/>
          <w:szCs w:val="27"/>
        </w:rPr>
        <w:t xml:space="preserve">  a su solicitud. . . . . . . . . . . . </w:t>
      </w:r>
      <w:r w:rsidR="00216DF1" w:rsidRPr="00BD343C">
        <w:rPr>
          <w:rFonts w:ascii="Arial Narrow" w:hAnsi="Arial Narrow"/>
          <w:sz w:val="27"/>
          <w:szCs w:val="27"/>
        </w:rPr>
        <w:t xml:space="preserve">. . . . . . . . . . . </w:t>
      </w:r>
    </w:p>
    <w:p w:rsidR="004F0144" w:rsidRPr="00BD343C" w:rsidRDefault="004F0144" w:rsidP="00AD2C1A">
      <w:pPr>
        <w:spacing w:line="360" w:lineRule="auto"/>
        <w:jc w:val="both"/>
        <w:rPr>
          <w:rFonts w:ascii="Arial Narrow" w:hAnsi="Arial Narrow"/>
          <w:sz w:val="27"/>
          <w:szCs w:val="27"/>
        </w:rPr>
      </w:pPr>
    </w:p>
    <w:p w:rsidR="00AC1937" w:rsidRPr="00BD343C" w:rsidRDefault="00AC1937" w:rsidP="00715694">
      <w:pPr>
        <w:spacing w:line="360" w:lineRule="auto"/>
        <w:ind w:firstLine="708"/>
        <w:jc w:val="both"/>
        <w:rPr>
          <w:rFonts w:ascii="Arial Narrow" w:hAnsi="Arial Narrow"/>
          <w:sz w:val="27"/>
          <w:szCs w:val="27"/>
        </w:rPr>
      </w:pPr>
      <w:r w:rsidRPr="00BD343C">
        <w:rPr>
          <w:rFonts w:ascii="Arial Narrow" w:hAnsi="Arial Narrow"/>
          <w:sz w:val="27"/>
          <w:szCs w:val="27"/>
        </w:rPr>
        <w:t>En tanto</w:t>
      </w:r>
      <w:r w:rsidR="00A67011" w:rsidRPr="00BD343C">
        <w:rPr>
          <w:rFonts w:ascii="Arial Narrow" w:hAnsi="Arial Narrow"/>
          <w:sz w:val="27"/>
          <w:szCs w:val="27"/>
        </w:rPr>
        <w:t xml:space="preserve">, </w:t>
      </w:r>
      <w:r w:rsidR="00AB3119" w:rsidRPr="00BD343C">
        <w:rPr>
          <w:rFonts w:ascii="Arial Narrow" w:hAnsi="Arial Narrow"/>
          <w:sz w:val="27"/>
          <w:szCs w:val="27"/>
        </w:rPr>
        <w:t>el</w:t>
      </w:r>
      <w:r w:rsidRPr="00BD343C">
        <w:rPr>
          <w:rFonts w:ascii="Arial Narrow" w:hAnsi="Arial Narrow"/>
          <w:sz w:val="27"/>
          <w:szCs w:val="27"/>
        </w:rPr>
        <w:t xml:space="preserve"> </w:t>
      </w:r>
      <w:r w:rsidR="00AB3119" w:rsidRPr="00BD343C">
        <w:rPr>
          <w:rFonts w:ascii="Arial Narrow" w:hAnsi="Arial Narrow" w:cs="Arial"/>
          <w:sz w:val="27"/>
          <w:szCs w:val="27"/>
        </w:rPr>
        <w:t>Sistema de Agua Potable y Alcantarillado León,</w:t>
      </w:r>
      <w:r w:rsidR="00AB3119" w:rsidRPr="00BD343C">
        <w:rPr>
          <w:rFonts w:ascii="Arial Narrow" w:hAnsi="Arial Narrow"/>
          <w:sz w:val="27"/>
          <w:szCs w:val="27"/>
        </w:rPr>
        <w:t xml:space="preserve"> </w:t>
      </w:r>
      <w:r w:rsidRPr="00BD343C">
        <w:rPr>
          <w:rFonts w:ascii="Arial Narrow" w:hAnsi="Arial Narrow"/>
          <w:sz w:val="27"/>
          <w:szCs w:val="27"/>
        </w:rPr>
        <w:t>no contest</w:t>
      </w:r>
      <w:r w:rsidR="00AB3119" w:rsidRPr="00BD343C">
        <w:rPr>
          <w:rFonts w:ascii="Arial Narrow" w:hAnsi="Arial Narrow"/>
          <w:sz w:val="27"/>
          <w:szCs w:val="27"/>
        </w:rPr>
        <w:t>ó</w:t>
      </w:r>
      <w:r w:rsidRPr="00BD343C">
        <w:rPr>
          <w:rFonts w:ascii="Arial Narrow" w:hAnsi="Arial Narrow"/>
          <w:sz w:val="27"/>
          <w:szCs w:val="27"/>
        </w:rPr>
        <w:t xml:space="preserve"> la demanda incoada en su contra. . . . . . . . . . . . . . . . . . . . . . . . . . . . . . . . . . . . . . . </w:t>
      </w:r>
      <w:r w:rsidR="00AB3119" w:rsidRPr="00BD343C">
        <w:rPr>
          <w:rFonts w:ascii="Arial Narrow" w:hAnsi="Arial Narrow"/>
          <w:sz w:val="27"/>
          <w:szCs w:val="27"/>
        </w:rPr>
        <w:t xml:space="preserve">. . . . </w:t>
      </w:r>
    </w:p>
    <w:p w:rsidR="00AC1937" w:rsidRPr="00BD343C" w:rsidRDefault="00AC1937" w:rsidP="00715694">
      <w:pPr>
        <w:spacing w:line="360" w:lineRule="auto"/>
        <w:jc w:val="both"/>
        <w:rPr>
          <w:rFonts w:ascii="Arial Narrow" w:hAnsi="Arial Narrow"/>
          <w:sz w:val="27"/>
          <w:szCs w:val="27"/>
        </w:rPr>
      </w:pPr>
    </w:p>
    <w:p w:rsidR="006F7B67" w:rsidRPr="00BD343C" w:rsidRDefault="00216DF1" w:rsidP="00715694">
      <w:pPr>
        <w:spacing w:line="360" w:lineRule="auto"/>
        <w:ind w:firstLine="708"/>
        <w:jc w:val="both"/>
        <w:rPr>
          <w:rFonts w:ascii="Arial Narrow" w:hAnsi="Arial Narrow"/>
          <w:sz w:val="27"/>
          <w:szCs w:val="27"/>
        </w:rPr>
      </w:pPr>
      <w:r w:rsidRPr="00BD343C">
        <w:rPr>
          <w:rFonts w:ascii="Arial Narrow" w:hAnsi="Arial Narrow"/>
          <w:sz w:val="27"/>
          <w:szCs w:val="27"/>
        </w:rPr>
        <w:t>Para este Juzgador, e</w:t>
      </w:r>
      <w:r w:rsidR="006F7B67" w:rsidRPr="00BD343C">
        <w:rPr>
          <w:rFonts w:ascii="Arial Narrow" w:hAnsi="Arial Narrow"/>
          <w:sz w:val="27"/>
          <w:szCs w:val="27"/>
        </w:rPr>
        <w:t xml:space="preserve">s </w:t>
      </w:r>
      <w:r w:rsidR="00963C7C" w:rsidRPr="00BD343C">
        <w:rPr>
          <w:rFonts w:ascii="Arial Narrow" w:hAnsi="Arial Narrow"/>
          <w:b/>
          <w:sz w:val="27"/>
          <w:szCs w:val="27"/>
        </w:rPr>
        <w:t>FUNDADO</w:t>
      </w:r>
      <w:r w:rsidRPr="00BD343C">
        <w:rPr>
          <w:rFonts w:ascii="Arial Narrow" w:hAnsi="Arial Narrow"/>
          <w:sz w:val="27"/>
          <w:szCs w:val="27"/>
        </w:rPr>
        <w:t xml:space="preserve"> es</w:t>
      </w:r>
      <w:r w:rsidR="006F7B67" w:rsidRPr="00BD343C">
        <w:rPr>
          <w:rFonts w:ascii="Arial Narrow" w:hAnsi="Arial Narrow"/>
          <w:sz w:val="27"/>
          <w:szCs w:val="27"/>
        </w:rPr>
        <w:t>e concepto de impugnación en atención a las siguientes consideraciones: . . . .</w:t>
      </w:r>
      <w:r w:rsidR="00963C7C" w:rsidRPr="00BD343C">
        <w:rPr>
          <w:rFonts w:ascii="Arial Narrow" w:hAnsi="Arial Narrow"/>
          <w:sz w:val="27"/>
          <w:szCs w:val="27"/>
        </w:rPr>
        <w:t xml:space="preserve"> . . . . . . . . . . . . . . . . . .</w:t>
      </w:r>
      <w:r w:rsidR="006F7B67" w:rsidRPr="00BD343C">
        <w:rPr>
          <w:rFonts w:ascii="Arial Narrow" w:hAnsi="Arial Narrow"/>
          <w:sz w:val="27"/>
          <w:szCs w:val="27"/>
        </w:rPr>
        <w:t xml:space="preserve"> . . . . . . . . . . . . . . . . . . . </w:t>
      </w:r>
    </w:p>
    <w:p w:rsidR="006F7B67" w:rsidRPr="00BD343C" w:rsidRDefault="006F7B67" w:rsidP="00715694">
      <w:pPr>
        <w:spacing w:line="360" w:lineRule="auto"/>
        <w:jc w:val="both"/>
        <w:rPr>
          <w:rFonts w:ascii="Arial Narrow" w:hAnsi="Arial Narrow"/>
          <w:sz w:val="27"/>
          <w:szCs w:val="27"/>
        </w:rPr>
      </w:pPr>
    </w:p>
    <w:p w:rsidR="00230B32" w:rsidRPr="00BD343C" w:rsidRDefault="00E85DA1" w:rsidP="00216DF1">
      <w:pPr>
        <w:pStyle w:val="Encabezado"/>
        <w:tabs>
          <w:tab w:val="num" w:pos="1080"/>
          <w:tab w:val="num" w:pos="1440"/>
        </w:tabs>
        <w:spacing w:line="360" w:lineRule="auto"/>
        <w:ind w:firstLine="709"/>
        <w:jc w:val="both"/>
        <w:rPr>
          <w:rFonts w:ascii="Arial Narrow" w:hAnsi="Arial Narrow"/>
          <w:sz w:val="27"/>
          <w:szCs w:val="27"/>
        </w:rPr>
      </w:pPr>
      <w:r w:rsidRPr="00BD343C">
        <w:rPr>
          <w:rFonts w:ascii="Arial Narrow" w:hAnsi="Arial Narrow"/>
          <w:sz w:val="27"/>
          <w:szCs w:val="27"/>
        </w:rPr>
        <w:t xml:space="preserve">De autos se </w:t>
      </w:r>
      <w:r w:rsidR="00216DF1" w:rsidRPr="00BD343C">
        <w:rPr>
          <w:rFonts w:ascii="Arial Narrow" w:hAnsi="Arial Narrow"/>
          <w:sz w:val="27"/>
          <w:szCs w:val="27"/>
        </w:rPr>
        <w:t xml:space="preserve">acreditó </w:t>
      </w:r>
      <w:r w:rsidR="00DD6DCB" w:rsidRPr="00BD343C">
        <w:rPr>
          <w:rFonts w:ascii="Arial Narrow" w:hAnsi="Arial Narrow"/>
          <w:sz w:val="27"/>
          <w:szCs w:val="27"/>
        </w:rPr>
        <w:t xml:space="preserve">que el </w:t>
      </w:r>
      <w:r w:rsidR="00DE1BC6" w:rsidRPr="00BD343C">
        <w:rPr>
          <w:rFonts w:ascii="Arial Narrow" w:hAnsi="Arial Narrow"/>
          <w:sz w:val="27"/>
          <w:szCs w:val="27"/>
        </w:rPr>
        <w:t>justiciable formuló</w:t>
      </w:r>
      <w:r w:rsidR="00DD6DCB" w:rsidRPr="00BD343C">
        <w:rPr>
          <w:rFonts w:ascii="Arial Narrow" w:hAnsi="Arial Narrow"/>
          <w:sz w:val="27"/>
          <w:szCs w:val="27"/>
        </w:rPr>
        <w:t xml:space="preserve"> por escrito una petición al </w:t>
      </w:r>
      <w:r w:rsidR="00DD6DCB" w:rsidRPr="00BD343C">
        <w:rPr>
          <w:rFonts w:ascii="Arial Narrow" w:hAnsi="Arial Narrow" w:cs="Arial"/>
          <w:sz w:val="27"/>
          <w:szCs w:val="27"/>
        </w:rPr>
        <w:t>Sistema de Agua Potable y Alcantarillado León</w:t>
      </w:r>
      <w:r w:rsidR="00DD6DCB" w:rsidRPr="00BD343C">
        <w:rPr>
          <w:rFonts w:ascii="Arial Narrow" w:hAnsi="Arial Narrow"/>
          <w:sz w:val="27"/>
          <w:szCs w:val="27"/>
        </w:rPr>
        <w:t>, a la</w:t>
      </w:r>
      <w:r w:rsidR="004518FE" w:rsidRPr="00BD343C">
        <w:rPr>
          <w:rFonts w:ascii="Arial Narrow" w:hAnsi="Arial Narrow"/>
          <w:sz w:val="27"/>
          <w:szCs w:val="27"/>
        </w:rPr>
        <w:t xml:space="preserve"> </w:t>
      </w:r>
      <w:r w:rsidR="00216DF1" w:rsidRPr="00BD343C">
        <w:rPr>
          <w:rFonts w:ascii="Arial Narrow" w:hAnsi="Arial Narrow"/>
          <w:sz w:val="27"/>
          <w:szCs w:val="27"/>
        </w:rPr>
        <w:t xml:space="preserve">que </w:t>
      </w:r>
      <w:r w:rsidR="004518FE" w:rsidRPr="00BD343C">
        <w:rPr>
          <w:rFonts w:ascii="Arial Narrow" w:hAnsi="Arial Narrow"/>
          <w:sz w:val="27"/>
          <w:szCs w:val="27"/>
        </w:rPr>
        <w:t>se configuró</w:t>
      </w:r>
      <w:r w:rsidRPr="00BD343C">
        <w:rPr>
          <w:rFonts w:ascii="Arial Narrow" w:hAnsi="Arial Narrow"/>
          <w:sz w:val="27"/>
          <w:szCs w:val="27"/>
        </w:rPr>
        <w:t xml:space="preserve"> la negativa ficta</w:t>
      </w:r>
      <w:r w:rsidR="000D788C" w:rsidRPr="00BD343C">
        <w:rPr>
          <w:rFonts w:ascii="Arial Narrow" w:hAnsi="Arial Narrow"/>
          <w:sz w:val="27"/>
          <w:szCs w:val="27"/>
        </w:rPr>
        <w:t>,</w:t>
      </w:r>
      <w:r w:rsidR="00DD6DCB" w:rsidRPr="00BD343C">
        <w:rPr>
          <w:rFonts w:ascii="Arial Narrow" w:hAnsi="Arial Narrow"/>
          <w:sz w:val="27"/>
          <w:szCs w:val="27"/>
        </w:rPr>
        <w:t xml:space="preserve"> y</w:t>
      </w:r>
      <w:r w:rsidR="000D788C" w:rsidRPr="00BD343C">
        <w:rPr>
          <w:rFonts w:ascii="Arial Narrow" w:hAnsi="Arial Narrow"/>
          <w:sz w:val="27"/>
          <w:szCs w:val="27"/>
        </w:rPr>
        <w:t xml:space="preserve"> que dicha autoridad </w:t>
      </w:r>
      <w:r w:rsidR="00DD6DCB" w:rsidRPr="00BD343C">
        <w:rPr>
          <w:rFonts w:ascii="Arial Narrow" w:hAnsi="Arial Narrow"/>
          <w:sz w:val="27"/>
          <w:szCs w:val="27"/>
        </w:rPr>
        <w:t>no</w:t>
      </w:r>
      <w:r w:rsidR="006E31B4" w:rsidRPr="00BD343C">
        <w:rPr>
          <w:rFonts w:ascii="Arial Narrow" w:hAnsi="Arial Narrow"/>
          <w:sz w:val="27"/>
          <w:szCs w:val="27"/>
        </w:rPr>
        <w:t xml:space="preserve"> produjo  la contestación a</w:t>
      </w:r>
      <w:r w:rsidR="000D788C" w:rsidRPr="00BD343C">
        <w:rPr>
          <w:rFonts w:ascii="Arial Narrow" w:hAnsi="Arial Narrow"/>
          <w:sz w:val="27"/>
          <w:szCs w:val="27"/>
        </w:rPr>
        <w:t xml:space="preserve"> </w:t>
      </w:r>
      <w:r w:rsidR="00D30CDD" w:rsidRPr="00BD343C">
        <w:rPr>
          <w:rFonts w:ascii="Arial Narrow" w:hAnsi="Arial Narrow"/>
          <w:sz w:val="27"/>
          <w:szCs w:val="27"/>
        </w:rPr>
        <w:t>la demanda</w:t>
      </w:r>
      <w:r w:rsidR="00DD6DCB" w:rsidRPr="00BD343C">
        <w:rPr>
          <w:rFonts w:ascii="Arial Narrow" w:hAnsi="Arial Narrow"/>
          <w:sz w:val="27"/>
          <w:szCs w:val="27"/>
        </w:rPr>
        <w:t xml:space="preserve"> </w:t>
      </w:r>
      <w:r w:rsidR="000D788C" w:rsidRPr="00BD343C">
        <w:rPr>
          <w:rFonts w:ascii="Arial Narrow" w:hAnsi="Arial Narrow"/>
          <w:sz w:val="27"/>
          <w:szCs w:val="27"/>
        </w:rPr>
        <w:t>incoada en su contra,</w:t>
      </w:r>
      <w:r w:rsidR="005E2E28" w:rsidRPr="00BD343C">
        <w:rPr>
          <w:rFonts w:ascii="Arial Narrow" w:hAnsi="Arial Narrow"/>
          <w:sz w:val="27"/>
          <w:szCs w:val="27"/>
        </w:rPr>
        <w:t xml:space="preserve"> y dada la naturaleza del asunto, en dicha contestación </w:t>
      </w:r>
      <w:r w:rsidR="00D30CDD" w:rsidRPr="00BD343C">
        <w:rPr>
          <w:rFonts w:ascii="Arial Narrow" w:hAnsi="Arial Narrow"/>
          <w:sz w:val="27"/>
          <w:szCs w:val="27"/>
        </w:rPr>
        <w:t xml:space="preserve">procesalmente </w:t>
      </w:r>
      <w:r w:rsidR="008F3BF4" w:rsidRPr="00BD343C">
        <w:rPr>
          <w:rFonts w:ascii="Arial Narrow" w:hAnsi="Arial Narrow"/>
          <w:sz w:val="27"/>
          <w:szCs w:val="27"/>
        </w:rPr>
        <w:t xml:space="preserve"> debería  </w:t>
      </w:r>
      <w:r w:rsidR="0088419D" w:rsidRPr="00BD343C">
        <w:rPr>
          <w:rFonts w:ascii="Arial Narrow" w:hAnsi="Arial Narrow"/>
          <w:sz w:val="27"/>
          <w:szCs w:val="27"/>
        </w:rPr>
        <w:t>externa</w:t>
      </w:r>
      <w:r w:rsidR="008F3BF4" w:rsidRPr="00BD343C">
        <w:rPr>
          <w:rFonts w:ascii="Arial Narrow" w:hAnsi="Arial Narrow"/>
          <w:sz w:val="27"/>
          <w:szCs w:val="27"/>
        </w:rPr>
        <w:t xml:space="preserve">r  </w:t>
      </w:r>
      <w:r w:rsidR="0088419D" w:rsidRPr="00BD343C">
        <w:rPr>
          <w:rFonts w:ascii="Arial Narrow" w:hAnsi="Arial Narrow"/>
          <w:sz w:val="27"/>
          <w:szCs w:val="27"/>
        </w:rPr>
        <w:t xml:space="preserve">el </w:t>
      </w:r>
      <w:r w:rsidR="008F3BF4" w:rsidRPr="00BD343C">
        <w:rPr>
          <w:rFonts w:ascii="Arial Narrow" w:hAnsi="Arial Narrow"/>
          <w:sz w:val="27"/>
          <w:szCs w:val="27"/>
        </w:rPr>
        <w:t xml:space="preserve"> </w:t>
      </w:r>
      <w:r w:rsidR="0088419D" w:rsidRPr="00BD343C">
        <w:rPr>
          <w:rFonts w:ascii="Arial Narrow" w:hAnsi="Arial Narrow"/>
          <w:sz w:val="27"/>
          <w:szCs w:val="27"/>
        </w:rPr>
        <w:t xml:space="preserve">fundamento </w:t>
      </w:r>
      <w:r w:rsidR="008F3BF4" w:rsidRPr="00BD343C">
        <w:rPr>
          <w:rFonts w:ascii="Arial Narrow" w:hAnsi="Arial Narrow"/>
          <w:sz w:val="27"/>
          <w:szCs w:val="27"/>
        </w:rPr>
        <w:t xml:space="preserve"> </w:t>
      </w:r>
      <w:r w:rsidR="0088419D" w:rsidRPr="00BD343C">
        <w:rPr>
          <w:rFonts w:ascii="Arial Narrow" w:hAnsi="Arial Narrow"/>
          <w:sz w:val="27"/>
          <w:szCs w:val="27"/>
        </w:rPr>
        <w:t xml:space="preserve">legal </w:t>
      </w:r>
      <w:r w:rsidR="008F3BF4" w:rsidRPr="00BD343C">
        <w:rPr>
          <w:rFonts w:ascii="Arial Narrow" w:hAnsi="Arial Narrow"/>
          <w:sz w:val="27"/>
          <w:szCs w:val="27"/>
        </w:rPr>
        <w:t xml:space="preserve"> </w:t>
      </w:r>
      <w:r w:rsidR="0088419D" w:rsidRPr="00BD343C">
        <w:rPr>
          <w:rFonts w:ascii="Arial Narrow" w:hAnsi="Arial Narrow"/>
          <w:sz w:val="27"/>
          <w:szCs w:val="27"/>
        </w:rPr>
        <w:t>y</w:t>
      </w:r>
      <w:r w:rsidR="008F3BF4" w:rsidRPr="00BD343C">
        <w:rPr>
          <w:rFonts w:ascii="Arial Narrow" w:hAnsi="Arial Narrow"/>
          <w:sz w:val="27"/>
          <w:szCs w:val="27"/>
        </w:rPr>
        <w:t xml:space="preserve"> </w:t>
      </w:r>
      <w:r w:rsidR="0088419D" w:rsidRPr="00BD343C">
        <w:rPr>
          <w:rFonts w:ascii="Arial Narrow" w:hAnsi="Arial Narrow"/>
          <w:sz w:val="27"/>
          <w:szCs w:val="27"/>
        </w:rPr>
        <w:t xml:space="preserve"> la </w:t>
      </w:r>
      <w:r w:rsidR="008F3BF4" w:rsidRPr="00BD343C">
        <w:rPr>
          <w:rFonts w:ascii="Arial Narrow" w:hAnsi="Arial Narrow"/>
          <w:sz w:val="27"/>
          <w:szCs w:val="27"/>
        </w:rPr>
        <w:t xml:space="preserve"> </w:t>
      </w:r>
      <w:r w:rsidR="0088419D" w:rsidRPr="00BD343C">
        <w:rPr>
          <w:rFonts w:ascii="Arial Narrow" w:hAnsi="Arial Narrow"/>
          <w:sz w:val="27"/>
          <w:szCs w:val="27"/>
        </w:rPr>
        <w:t xml:space="preserve">motivación </w:t>
      </w:r>
      <w:r w:rsidR="008F3BF4" w:rsidRPr="00BD343C">
        <w:rPr>
          <w:rFonts w:ascii="Arial Narrow" w:hAnsi="Arial Narrow"/>
          <w:b/>
          <w:sz w:val="27"/>
          <w:szCs w:val="27"/>
        </w:rPr>
        <w:t>-</w:t>
      </w:r>
      <w:r w:rsidR="0088419D" w:rsidRPr="00BD343C">
        <w:rPr>
          <w:rFonts w:ascii="Arial Narrow" w:hAnsi="Arial Narrow"/>
          <w:sz w:val="27"/>
          <w:szCs w:val="27"/>
        </w:rPr>
        <w:t>hechos o razones para sostener la legalidad</w:t>
      </w:r>
      <w:r w:rsidR="0088419D" w:rsidRPr="00BD343C">
        <w:rPr>
          <w:rFonts w:ascii="Arial Narrow" w:hAnsi="Arial Narrow"/>
          <w:b/>
          <w:sz w:val="27"/>
          <w:szCs w:val="27"/>
        </w:rPr>
        <w:t>-</w:t>
      </w:r>
      <w:r w:rsidR="004518FE" w:rsidRPr="00BD343C">
        <w:rPr>
          <w:rFonts w:ascii="Arial Narrow" w:hAnsi="Arial Narrow"/>
          <w:sz w:val="27"/>
          <w:szCs w:val="27"/>
        </w:rPr>
        <w:t xml:space="preserve"> en que se apoyó</w:t>
      </w:r>
      <w:r w:rsidR="0088419D" w:rsidRPr="00BD343C">
        <w:rPr>
          <w:rFonts w:ascii="Arial Narrow" w:hAnsi="Arial Narrow"/>
          <w:sz w:val="27"/>
          <w:szCs w:val="27"/>
        </w:rPr>
        <w:t xml:space="preserve"> la negativa ficta, por ende, no existe la resolución expresa.</w:t>
      </w:r>
      <w:r w:rsidR="00DE086A" w:rsidRPr="00BD343C">
        <w:rPr>
          <w:rFonts w:ascii="Arial Narrow" w:hAnsi="Arial Narrow"/>
          <w:sz w:val="27"/>
          <w:szCs w:val="27"/>
        </w:rPr>
        <w:t xml:space="preserve"> </w:t>
      </w:r>
      <w:r w:rsidR="006F2998" w:rsidRPr="00BD343C">
        <w:rPr>
          <w:rFonts w:ascii="Arial Narrow" w:hAnsi="Arial Narrow"/>
          <w:sz w:val="27"/>
          <w:szCs w:val="27"/>
        </w:rPr>
        <w:t>Sin embargo,</w:t>
      </w:r>
      <w:r w:rsidR="006E31B4" w:rsidRPr="00BD343C">
        <w:rPr>
          <w:rFonts w:ascii="Arial Narrow" w:hAnsi="Arial Narrow"/>
          <w:sz w:val="27"/>
          <w:szCs w:val="27"/>
        </w:rPr>
        <w:t xml:space="preserve"> la accionante en su </w:t>
      </w:r>
      <w:r w:rsidR="00230B32" w:rsidRPr="00BD343C">
        <w:rPr>
          <w:rFonts w:ascii="Arial Narrow" w:hAnsi="Arial Narrow"/>
          <w:sz w:val="27"/>
          <w:szCs w:val="27"/>
        </w:rPr>
        <w:t xml:space="preserve">demanda </w:t>
      </w:r>
      <w:r w:rsidR="0088419D" w:rsidRPr="00BD343C">
        <w:rPr>
          <w:rFonts w:ascii="Arial Narrow" w:hAnsi="Arial Narrow"/>
          <w:sz w:val="27"/>
          <w:szCs w:val="27"/>
        </w:rPr>
        <w:t>expone</w:t>
      </w:r>
      <w:r w:rsidR="00DE1BC6" w:rsidRPr="00BD343C">
        <w:rPr>
          <w:rFonts w:ascii="Arial Narrow" w:hAnsi="Arial Narrow"/>
          <w:sz w:val="27"/>
          <w:szCs w:val="27"/>
        </w:rPr>
        <w:t xml:space="preserve"> un concepto de impugnación encaminado</w:t>
      </w:r>
      <w:r w:rsidR="006F2998" w:rsidRPr="00BD343C">
        <w:rPr>
          <w:rFonts w:ascii="Arial Narrow" w:hAnsi="Arial Narrow"/>
          <w:sz w:val="27"/>
          <w:szCs w:val="27"/>
        </w:rPr>
        <w:t xml:space="preserve"> a combatir la resolución negativa ficta</w:t>
      </w:r>
      <w:r w:rsidR="0088419D" w:rsidRPr="00BD343C">
        <w:rPr>
          <w:rFonts w:ascii="Arial Narrow" w:hAnsi="Arial Narrow"/>
          <w:sz w:val="27"/>
          <w:szCs w:val="27"/>
        </w:rPr>
        <w:t xml:space="preserve">, </w:t>
      </w:r>
      <w:r w:rsidR="00230B32" w:rsidRPr="00BD343C">
        <w:rPr>
          <w:rFonts w:ascii="Arial Narrow" w:hAnsi="Arial Narrow"/>
          <w:sz w:val="27"/>
          <w:szCs w:val="27"/>
        </w:rPr>
        <w:t xml:space="preserve">luego entonces, la consecuencia inmediata es pronunciarse sobre </w:t>
      </w:r>
      <w:r w:rsidR="00DE086A" w:rsidRPr="00BD343C">
        <w:rPr>
          <w:rFonts w:ascii="Arial Narrow" w:hAnsi="Arial Narrow"/>
          <w:sz w:val="27"/>
          <w:szCs w:val="27"/>
        </w:rPr>
        <w:t>el argumento expresado en el sentido</w:t>
      </w:r>
      <w:r w:rsidR="00216DF1" w:rsidRPr="00BD343C">
        <w:rPr>
          <w:rFonts w:ascii="Arial Narrow" w:hAnsi="Arial Narrow"/>
          <w:sz w:val="27"/>
          <w:szCs w:val="27"/>
        </w:rPr>
        <w:t xml:space="preserve"> que </w:t>
      </w:r>
      <w:r w:rsidR="00216DF1" w:rsidRPr="00BD343C">
        <w:rPr>
          <w:rFonts w:ascii="Arial Narrow" w:hAnsi="Arial Narrow"/>
          <w:sz w:val="27"/>
          <w:szCs w:val="27"/>
        </w:rPr>
        <w:lastRenderedPageBreak/>
        <w:t xml:space="preserve">desconoce los fundamentos y motivos de la negativa de proporcionarles </w:t>
      </w:r>
      <w:r w:rsidR="005E2E28" w:rsidRPr="00BD343C">
        <w:rPr>
          <w:rFonts w:ascii="Arial Narrow" w:hAnsi="Arial Narrow"/>
          <w:sz w:val="27"/>
          <w:szCs w:val="27"/>
        </w:rPr>
        <w:t>las copias simples</w:t>
      </w:r>
      <w:r w:rsidR="00216DF1" w:rsidRPr="00BD343C">
        <w:rPr>
          <w:rFonts w:ascii="Arial Narrow" w:hAnsi="Arial Narrow"/>
          <w:sz w:val="27"/>
          <w:szCs w:val="27"/>
        </w:rPr>
        <w:t xml:space="preserve"> que solicitó a la demandada</w:t>
      </w:r>
      <w:r w:rsidR="005E2E28" w:rsidRPr="00BD343C">
        <w:rPr>
          <w:rFonts w:ascii="Arial Narrow" w:hAnsi="Arial Narrow"/>
          <w:sz w:val="27"/>
          <w:szCs w:val="27"/>
        </w:rPr>
        <w:t xml:space="preserve"> . . . . . . . . . . . . . .  .. </w:t>
      </w:r>
      <w:r w:rsidR="00DE086A" w:rsidRPr="00BD343C">
        <w:rPr>
          <w:rFonts w:ascii="Arial Narrow" w:hAnsi="Arial Narrow"/>
          <w:sz w:val="27"/>
          <w:szCs w:val="27"/>
        </w:rPr>
        <w:t xml:space="preserve">. . . . . </w:t>
      </w:r>
      <w:r w:rsidR="00D30CDD" w:rsidRPr="00BD343C">
        <w:rPr>
          <w:rFonts w:ascii="Arial Narrow" w:hAnsi="Arial Narrow"/>
          <w:sz w:val="27"/>
          <w:szCs w:val="27"/>
        </w:rPr>
        <w:t xml:space="preserve">. . . . . . . . . . . </w:t>
      </w:r>
      <w:r w:rsidR="006E31B4" w:rsidRPr="00BD343C">
        <w:rPr>
          <w:rFonts w:ascii="Arial Narrow" w:hAnsi="Arial Narrow"/>
          <w:sz w:val="27"/>
          <w:szCs w:val="27"/>
        </w:rPr>
        <w:t>. . . . . .</w:t>
      </w:r>
    </w:p>
    <w:p w:rsidR="00DE086A" w:rsidRPr="00BD343C" w:rsidRDefault="00DE086A" w:rsidP="00715694">
      <w:pPr>
        <w:spacing w:line="360" w:lineRule="auto"/>
        <w:jc w:val="both"/>
        <w:rPr>
          <w:rFonts w:ascii="Arial Narrow" w:hAnsi="Arial Narrow"/>
          <w:sz w:val="27"/>
          <w:szCs w:val="27"/>
        </w:rPr>
      </w:pPr>
    </w:p>
    <w:p w:rsidR="008A1796" w:rsidRPr="00BD343C" w:rsidRDefault="00DE086A" w:rsidP="00715694">
      <w:pPr>
        <w:spacing w:line="360" w:lineRule="auto"/>
        <w:ind w:firstLine="709"/>
        <w:jc w:val="both"/>
        <w:rPr>
          <w:rFonts w:ascii="Arial Narrow" w:hAnsi="Arial Narrow"/>
          <w:sz w:val="27"/>
          <w:szCs w:val="27"/>
          <w:lang w:val="es-MX" w:eastAsia="en-US"/>
        </w:rPr>
      </w:pPr>
      <w:r w:rsidRPr="00BD343C">
        <w:rPr>
          <w:rFonts w:ascii="Arial Narrow" w:hAnsi="Arial Narrow"/>
          <w:sz w:val="27"/>
          <w:szCs w:val="27"/>
        </w:rPr>
        <w:t xml:space="preserve">Lo anterior es así, </w:t>
      </w:r>
      <w:r w:rsidR="008A1796" w:rsidRPr="00BD343C">
        <w:rPr>
          <w:rFonts w:ascii="Arial Narrow" w:hAnsi="Arial Narrow"/>
          <w:sz w:val="27"/>
          <w:szCs w:val="27"/>
        </w:rPr>
        <w:t>en virtud</w:t>
      </w:r>
      <w:r w:rsidR="00C52282" w:rsidRPr="00BD343C">
        <w:rPr>
          <w:rFonts w:ascii="Arial Narrow" w:hAnsi="Arial Narrow"/>
          <w:sz w:val="27"/>
          <w:szCs w:val="27"/>
        </w:rPr>
        <w:t xml:space="preserve"> de que en la demanda se expone</w:t>
      </w:r>
      <w:r w:rsidR="008A1796" w:rsidRPr="00BD343C">
        <w:rPr>
          <w:rFonts w:ascii="Arial Narrow" w:hAnsi="Arial Narrow"/>
          <w:sz w:val="27"/>
          <w:szCs w:val="27"/>
        </w:rPr>
        <w:t xml:space="preserve"> una causal de ilegalidad tendente de demostrar la procedencia de la nulidad de la resolución negativa impugnada, pues no existe impedimento para que </w:t>
      </w:r>
      <w:r w:rsidR="004518FE" w:rsidRPr="00BD343C">
        <w:rPr>
          <w:rFonts w:ascii="Arial Narrow" w:hAnsi="Arial Narrow"/>
          <w:sz w:val="27"/>
          <w:szCs w:val="27"/>
        </w:rPr>
        <w:t>exprese agravios</w:t>
      </w:r>
      <w:r w:rsidR="00216DF1" w:rsidRPr="00BD343C">
        <w:rPr>
          <w:rFonts w:ascii="Arial Narrow" w:hAnsi="Arial Narrow"/>
          <w:sz w:val="27"/>
          <w:szCs w:val="27"/>
        </w:rPr>
        <w:t xml:space="preserve"> desde el escrito inicial; amén de que la autoridad no contestó  la demanda, </w:t>
      </w:r>
      <w:r w:rsidR="00AF13FC" w:rsidRPr="00BD343C">
        <w:rPr>
          <w:rFonts w:ascii="Arial Narrow" w:hAnsi="Arial Narrow"/>
          <w:sz w:val="27"/>
          <w:szCs w:val="27"/>
        </w:rPr>
        <w:t xml:space="preserve"> de ahí que en la especie no se amplió la demanda; además </w:t>
      </w:r>
      <w:r w:rsidR="008A1796" w:rsidRPr="00BD343C">
        <w:rPr>
          <w:rFonts w:ascii="Arial Narrow" w:hAnsi="Arial Narrow"/>
          <w:sz w:val="27"/>
          <w:szCs w:val="27"/>
        </w:rPr>
        <w:t xml:space="preserve">las cuestiones indicadas en la última parte del párrafo que antecede, constituyen la materia de la </w:t>
      </w:r>
      <w:proofErr w:type="spellStart"/>
      <w:r w:rsidR="008A1796" w:rsidRPr="00BD343C">
        <w:rPr>
          <w:rFonts w:ascii="Arial Narrow" w:hAnsi="Arial Narrow"/>
          <w:sz w:val="27"/>
          <w:szCs w:val="27"/>
        </w:rPr>
        <w:t>litis</w:t>
      </w:r>
      <w:proofErr w:type="spellEnd"/>
      <w:r w:rsidR="008A1796" w:rsidRPr="00BD343C">
        <w:rPr>
          <w:rFonts w:ascii="Arial Narrow" w:hAnsi="Arial Narrow"/>
          <w:sz w:val="27"/>
          <w:szCs w:val="27"/>
        </w:rPr>
        <w:t>.</w:t>
      </w:r>
      <w:r w:rsidR="008A1796" w:rsidRPr="00BD343C">
        <w:rPr>
          <w:rFonts w:ascii="Arial Narrow" w:hAnsi="Arial Narrow" w:cs="Arial"/>
          <w:sz w:val="27"/>
          <w:szCs w:val="27"/>
        </w:rPr>
        <w:t xml:space="preserve"> . . . . . . . . . . . . . . . . </w:t>
      </w:r>
    </w:p>
    <w:p w:rsidR="00715694" w:rsidRPr="00BD343C" w:rsidRDefault="00715694" w:rsidP="00715694">
      <w:pPr>
        <w:autoSpaceDE w:val="0"/>
        <w:autoSpaceDN w:val="0"/>
        <w:adjustRightInd w:val="0"/>
        <w:spacing w:line="360" w:lineRule="auto"/>
        <w:jc w:val="both"/>
        <w:rPr>
          <w:rFonts w:ascii="Arial Narrow" w:hAnsi="Arial Narrow" w:cs="Arial"/>
          <w:sz w:val="27"/>
          <w:szCs w:val="27"/>
        </w:rPr>
      </w:pPr>
    </w:p>
    <w:p w:rsidR="00130E08" w:rsidRPr="00BD343C" w:rsidRDefault="005E2E28" w:rsidP="005E2E28">
      <w:pPr>
        <w:autoSpaceDE w:val="0"/>
        <w:autoSpaceDN w:val="0"/>
        <w:adjustRightInd w:val="0"/>
        <w:spacing w:line="360" w:lineRule="auto"/>
        <w:ind w:firstLine="708"/>
        <w:jc w:val="both"/>
        <w:rPr>
          <w:rFonts w:ascii="Arial Narrow" w:hAnsi="Arial Narrow"/>
          <w:sz w:val="27"/>
          <w:szCs w:val="27"/>
        </w:rPr>
      </w:pPr>
      <w:r w:rsidRPr="00BD343C">
        <w:rPr>
          <w:rFonts w:ascii="Arial Narrow" w:hAnsi="Arial Narrow" w:cs="Arial"/>
          <w:sz w:val="27"/>
          <w:szCs w:val="27"/>
        </w:rPr>
        <w:t>Siendo así</w:t>
      </w:r>
      <w:r w:rsidR="00130E08" w:rsidRPr="00BD343C">
        <w:rPr>
          <w:rFonts w:ascii="Arial Narrow" w:hAnsi="Arial Narrow" w:cs="Arial"/>
          <w:sz w:val="27"/>
          <w:szCs w:val="27"/>
        </w:rPr>
        <w:t>,</w:t>
      </w:r>
      <w:r w:rsidR="00130E08" w:rsidRPr="00BD343C">
        <w:rPr>
          <w:rFonts w:ascii="Arial Narrow" w:hAnsi="Arial Narrow"/>
          <w:sz w:val="27"/>
          <w:szCs w:val="27"/>
        </w:rPr>
        <w:t xml:space="preserve"> de las constancias que obran en el sumario, </w:t>
      </w:r>
      <w:r w:rsidR="00130E08" w:rsidRPr="00BD343C">
        <w:rPr>
          <w:rFonts w:ascii="Arial Narrow" w:eastAsia="Cambria" w:hAnsi="Arial Narrow" w:cs="Calibri"/>
          <w:sz w:val="27"/>
          <w:szCs w:val="27"/>
          <w:lang w:val="es" w:eastAsia="es-MX"/>
        </w:rPr>
        <w:t xml:space="preserve">se advierte que </w:t>
      </w:r>
      <w:r w:rsidR="00130E08" w:rsidRPr="00BD343C">
        <w:rPr>
          <w:rFonts w:ascii="Arial Narrow" w:hAnsi="Arial Narrow"/>
          <w:sz w:val="27"/>
          <w:szCs w:val="27"/>
        </w:rPr>
        <w:t>la parte actora a</w:t>
      </w:r>
      <w:r w:rsidR="00130E08" w:rsidRPr="00BD343C">
        <w:rPr>
          <w:rFonts w:ascii="Arial Narrow" w:eastAsia="Cambria" w:hAnsi="Arial Narrow" w:cs="Arial Narrow"/>
          <w:sz w:val="27"/>
          <w:szCs w:val="27"/>
          <w:lang w:val="es" w:eastAsia="es-MX"/>
        </w:rPr>
        <w:t xml:space="preserve"> la autoridad demandada</w:t>
      </w:r>
      <w:r w:rsidR="00DE1BC6" w:rsidRPr="00BD343C">
        <w:rPr>
          <w:rFonts w:ascii="Arial Narrow" w:hAnsi="Arial Narrow"/>
          <w:sz w:val="27"/>
          <w:szCs w:val="27"/>
        </w:rPr>
        <w:t xml:space="preserve"> le formuló</w:t>
      </w:r>
      <w:r w:rsidR="00130E08" w:rsidRPr="00BD343C">
        <w:rPr>
          <w:rFonts w:ascii="Arial Narrow" w:hAnsi="Arial Narrow"/>
          <w:sz w:val="27"/>
          <w:szCs w:val="27"/>
        </w:rPr>
        <w:t xml:space="preserve"> por escrito una petición en el sentido de </w:t>
      </w:r>
      <w:r w:rsidR="00D30CDD" w:rsidRPr="00BD343C">
        <w:rPr>
          <w:rFonts w:ascii="Arial Narrow" w:hAnsi="Arial Narrow"/>
          <w:sz w:val="27"/>
          <w:szCs w:val="27"/>
        </w:rPr>
        <w:t>que</w:t>
      </w:r>
      <w:r w:rsidRPr="00BD343C">
        <w:rPr>
          <w:rFonts w:ascii="Arial Narrow" w:hAnsi="Arial Narrow"/>
          <w:sz w:val="27"/>
          <w:szCs w:val="27"/>
        </w:rPr>
        <w:t xml:space="preserve"> se le expidiera copias simples a su costa del procedimiento administrativo dentro del cual determinó imponer la medida de seguridad consistente en clausura total temporal del servicio de drenaje, en carretera León-San Felipe kilómetro 7.5 colonia Los Castillos  (arroyo </w:t>
      </w:r>
      <w:proofErr w:type="spellStart"/>
      <w:r w:rsidRPr="00BD343C">
        <w:rPr>
          <w:rFonts w:ascii="Arial Narrow" w:hAnsi="Arial Narrow"/>
          <w:sz w:val="27"/>
          <w:szCs w:val="27"/>
        </w:rPr>
        <w:t>Echeveste</w:t>
      </w:r>
      <w:proofErr w:type="spellEnd"/>
      <w:r w:rsidRPr="00BD343C">
        <w:rPr>
          <w:rFonts w:ascii="Arial Narrow" w:hAnsi="Arial Narrow"/>
          <w:sz w:val="27"/>
          <w:szCs w:val="27"/>
        </w:rPr>
        <w:t xml:space="preserve">), vinculado a la cuenta especial de descargas 148023-5, el cual obra dentro del expediente 226 </w:t>
      </w:r>
      <w:r w:rsidR="006A3006" w:rsidRPr="00BD343C">
        <w:rPr>
          <w:rFonts w:ascii="Arial Narrow" w:hAnsi="Arial Narrow"/>
          <w:sz w:val="27"/>
          <w:szCs w:val="27"/>
        </w:rPr>
        <w:t>y</w:t>
      </w:r>
      <w:r w:rsidR="00130E08" w:rsidRPr="00BD343C">
        <w:rPr>
          <w:rFonts w:ascii="Arial Narrow" w:hAnsi="Arial Narrow"/>
          <w:sz w:val="27"/>
          <w:szCs w:val="27"/>
        </w:rPr>
        <w:t xml:space="preserve"> </w:t>
      </w:r>
      <w:r w:rsidR="006A3006" w:rsidRPr="00BD343C">
        <w:rPr>
          <w:rFonts w:ascii="Arial Narrow" w:eastAsia="Cambria" w:hAnsi="Arial Narrow" w:cs="Calibri"/>
          <w:sz w:val="27"/>
          <w:szCs w:val="27"/>
          <w:lang w:val="es" w:eastAsia="es-MX"/>
        </w:rPr>
        <w:t xml:space="preserve">al </w:t>
      </w:r>
      <w:r w:rsidR="006A3006" w:rsidRPr="00BD343C">
        <w:rPr>
          <w:rFonts w:ascii="Arial Narrow" w:eastAsia="Cambria" w:hAnsi="Arial Narrow" w:cs="Arial Narrow"/>
          <w:sz w:val="27"/>
          <w:szCs w:val="27"/>
          <w:lang w:val="es" w:eastAsia="es-MX"/>
        </w:rPr>
        <w:t>transcurrir más</w:t>
      </w:r>
      <w:r w:rsidRPr="00BD343C">
        <w:rPr>
          <w:rFonts w:ascii="Arial Narrow" w:eastAsia="Cambria" w:hAnsi="Arial Narrow" w:cs="Arial Narrow"/>
          <w:sz w:val="27"/>
          <w:szCs w:val="27"/>
          <w:lang w:val="es" w:eastAsia="es-MX"/>
        </w:rPr>
        <w:t xml:space="preserve"> de diez días</w:t>
      </w:r>
      <w:r w:rsidR="006A3006" w:rsidRPr="00BD343C">
        <w:rPr>
          <w:rFonts w:ascii="Arial Narrow" w:eastAsia="Cambria" w:hAnsi="Arial Narrow" w:cs="Arial Narrow"/>
          <w:sz w:val="27"/>
          <w:szCs w:val="27"/>
          <w:lang w:val="es" w:eastAsia="es-MX"/>
        </w:rPr>
        <w:t>, sin que haya emitido la respuesta, se entiende que dicha autoridad resolvió negativamente</w:t>
      </w:r>
      <w:r w:rsidR="006A3006" w:rsidRPr="00BD343C">
        <w:rPr>
          <w:rFonts w:ascii="Arial Narrow" w:hAnsi="Arial Narrow"/>
          <w:sz w:val="27"/>
          <w:szCs w:val="27"/>
        </w:rPr>
        <w:t xml:space="preserve"> </w:t>
      </w:r>
      <w:r w:rsidR="00C52282" w:rsidRPr="00BD343C">
        <w:rPr>
          <w:rFonts w:ascii="Arial Narrow" w:hAnsi="Arial Narrow"/>
          <w:sz w:val="27"/>
          <w:szCs w:val="27"/>
        </w:rPr>
        <w:t>es</w:t>
      </w:r>
      <w:r w:rsidR="006A3006" w:rsidRPr="00BD343C">
        <w:rPr>
          <w:rFonts w:ascii="Arial Narrow" w:hAnsi="Arial Narrow"/>
          <w:sz w:val="27"/>
          <w:szCs w:val="27"/>
        </w:rPr>
        <w:t>a petición.</w:t>
      </w:r>
      <w:r w:rsidR="006A3006" w:rsidRPr="00BD343C">
        <w:rPr>
          <w:rFonts w:ascii="Arial Narrow" w:hAnsi="Arial Narrow" w:cs="Arial"/>
          <w:sz w:val="27"/>
          <w:szCs w:val="27"/>
        </w:rPr>
        <w:t xml:space="preserve"> . . . . . . . . . . . . . . . . . . . . . . . . . . . . . .</w:t>
      </w:r>
      <w:r w:rsidR="00C52282" w:rsidRPr="00BD343C">
        <w:rPr>
          <w:rFonts w:ascii="Arial Narrow" w:hAnsi="Arial Narrow" w:cs="Arial"/>
          <w:sz w:val="27"/>
          <w:szCs w:val="27"/>
        </w:rPr>
        <w:t xml:space="preserve"> . . . . . . . . </w:t>
      </w:r>
    </w:p>
    <w:p w:rsidR="00AF13FC" w:rsidRPr="00BD343C" w:rsidRDefault="00AF13FC" w:rsidP="00715694">
      <w:pPr>
        <w:autoSpaceDE w:val="0"/>
        <w:autoSpaceDN w:val="0"/>
        <w:adjustRightInd w:val="0"/>
        <w:spacing w:line="360" w:lineRule="auto"/>
        <w:ind w:firstLine="708"/>
        <w:jc w:val="both"/>
        <w:rPr>
          <w:rFonts w:ascii="Arial Narrow" w:eastAsia="Cambria" w:hAnsi="Arial Narrow" w:cs="Arial Narrow"/>
          <w:sz w:val="27"/>
          <w:szCs w:val="27"/>
          <w:lang w:val="es" w:eastAsia="es-MX"/>
        </w:rPr>
      </w:pPr>
    </w:p>
    <w:p w:rsidR="00F504E7" w:rsidRPr="00BD343C" w:rsidRDefault="00B07F5A" w:rsidP="00B76843">
      <w:pPr>
        <w:autoSpaceDE w:val="0"/>
        <w:autoSpaceDN w:val="0"/>
        <w:adjustRightInd w:val="0"/>
        <w:spacing w:line="360" w:lineRule="auto"/>
        <w:ind w:firstLine="708"/>
        <w:jc w:val="both"/>
        <w:rPr>
          <w:rFonts w:ascii="Arial Narrow" w:eastAsia="Cambria" w:hAnsi="Arial Narrow" w:cs="Arial Narrow"/>
          <w:sz w:val="27"/>
          <w:szCs w:val="27"/>
          <w:lang w:val="es" w:eastAsia="es-MX"/>
        </w:rPr>
      </w:pPr>
      <w:r w:rsidRPr="00BD343C">
        <w:rPr>
          <w:rFonts w:ascii="Arial Narrow" w:eastAsia="Cambria" w:hAnsi="Arial Narrow" w:cs="Arial Narrow"/>
          <w:sz w:val="27"/>
          <w:szCs w:val="27"/>
          <w:lang w:val="es" w:eastAsia="es-MX"/>
        </w:rPr>
        <w:t xml:space="preserve">Así las cosas, </w:t>
      </w:r>
      <w:r w:rsidR="00AF13FC" w:rsidRPr="00BD343C">
        <w:rPr>
          <w:rFonts w:ascii="Arial Narrow" w:eastAsia="Cambria" w:hAnsi="Arial Narrow" w:cs="Arial Narrow"/>
          <w:sz w:val="27"/>
          <w:szCs w:val="27"/>
          <w:lang w:val="es" w:eastAsia="es-MX"/>
        </w:rPr>
        <w:t>en la secuela procesal la demandada fue omisa  en reproducir la contestación a la demanda incoada en su contra</w:t>
      </w:r>
      <w:r w:rsidR="00B76843" w:rsidRPr="00BD343C">
        <w:rPr>
          <w:rFonts w:ascii="Arial Narrow" w:eastAsia="Cambria" w:hAnsi="Arial Narrow" w:cs="Arial Narrow"/>
          <w:sz w:val="27"/>
          <w:szCs w:val="27"/>
          <w:lang w:val="es" w:eastAsia="es-MX"/>
        </w:rPr>
        <w:t xml:space="preserve">, </w:t>
      </w:r>
      <w:r w:rsidR="00AF13FC" w:rsidRPr="00BD343C">
        <w:rPr>
          <w:rFonts w:ascii="Arial Narrow" w:eastAsia="Cambria" w:hAnsi="Arial Narrow" w:cs="Arial Narrow"/>
          <w:sz w:val="27"/>
          <w:szCs w:val="27"/>
          <w:lang w:val="es" w:eastAsia="es-MX"/>
        </w:rPr>
        <w:t xml:space="preserve"> y por ende </w:t>
      </w:r>
      <w:r w:rsidR="00B76843" w:rsidRPr="00BD343C">
        <w:rPr>
          <w:rFonts w:ascii="Arial Narrow" w:eastAsia="Cambria" w:hAnsi="Arial Narrow" w:cs="Arial Narrow"/>
          <w:sz w:val="27"/>
          <w:szCs w:val="27"/>
          <w:lang w:val="es" w:eastAsia="es-MX"/>
        </w:rPr>
        <w:t xml:space="preserve">tiene como consecuencia que no dio a conocer a la parte actora </w:t>
      </w:r>
      <w:r w:rsidR="00AF13FC" w:rsidRPr="00BD343C">
        <w:rPr>
          <w:rFonts w:ascii="Arial Narrow" w:eastAsia="Cambria" w:hAnsi="Arial Narrow" w:cs="Arial Narrow"/>
          <w:sz w:val="27"/>
          <w:szCs w:val="27"/>
          <w:lang w:val="es" w:eastAsia="es-MX"/>
        </w:rPr>
        <w:t>los fundamentos y motivos de su resoluci</w:t>
      </w:r>
      <w:r w:rsidR="00B76843" w:rsidRPr="00BD343C">
        <w:rPr>
          <w:rFonts w:ascii="Arial Narrow" w:eastAsia="Cambria" w:hAnsi="Arial Narrow" w:cs="Arial Narrow"/>
          <w:sz w:val="27"/>
          <w:szCs w:val="27"/>
          <w:lang w:val="es" w:eastAsia="es-MX"/>
        </w:rPr>
        <w:t xml:space="preserve">ón controvertida, de este modo, la resolución negativa ficta es carente de fundamentación y motivación, por ende no cumple con el elemento de validez exigido por el artículo 137, fracción VI del Código de Procedimiento y Justicia Administrativa para el Estado y los Municipios de Guanajuato. . . . . . .  . . . . . . . . . . . . . . . . . . . . . . </w:t>
      </w:r>
    </w:p>
    <w:p w:rsidR="00B76843" w:rsidRPr="00BD343C" w:rsidRDefault="00B76843" w:rsidP="00B76843">
      <w:pPr>
        <w:spacing w:line="276" w:lineRule="auto"/>
        <w:jc w:val="both"/>
        <w:rPr>
          <w:rFonts w:ascii="Arial Narrow" w:hAnsi="Arial Narrow"/>
          <w:sz w:val="27"/>
          <w:szCs w:val="27"/>
        </w:rPr>
      </w:pPr>
    </w:p>
    <w:p w:rsidR="00B76843" w:rsidRPr="00BD343C" w:rsidRDefault="00B76843" w:rsidP="00B76843">
      <w:pPr>
        <w:spacing w:line="336" w:lineRule="auto"/>
        <w:ind w:firstLine="709"/>
        <w:jc w:val="both"/>
        <w:rPr>
          <w:rFonts w:ascii="Arial Narrow" w:hAnsi="Arial Narrow"/>
          <w:sz w:val="27"/>
          <w:szCs w:val="27"/>
        </w:rPr>
      </w:pPr>
      <w:r w:rsidRPr="00BD343C">
        <w:rPr>
          <w:rFonts w:ascii="Arial Narrow" w:hAnsi="Arial Narrow"/>
          <w:sz w:val="27"/>
          <w:szCs w:val="27"/>
        </w:rPr>
        <w:t xml:space="preserve">En ese sentido, el  acto  impugnado  afecta de manera directa e inmediata su esfera jurídica de la parte actora, ya que se vulneran en su perjuicio el derecho fundamental </w:t>
      </w:r>
      <w:r w:rsidRPr="00BD343C">
        <w:rPr>
          <w:rFonts w:ascii="Arial Narrow" w:hAnsi="Arial Narrow" w:cs="Arial Narrow"/>
          <w:bCs/>
          <w:sz w:val="27"/>
          <w:szCs w:val="27"/>
        </w:rPr>
        <w:t>de</w:t>
      </w:r>
      <w:r w:rsidR="00841C03" w:rsidRPr="00BD343C">
        <w:rPr>
          <w:rFonts w:ascii="Arial Narrow" w:hAnsi="Arial Narrow" w:cs="Arial Narrow"/>
          <w:bCs/>
          <w:sz w:val="27"/>
          <w:szCs w:val="27"/>
        </w:rPr>
        <w:t xml:space="preserve"> legalidad y </w:t>
      </w:r>
      <w:r w:rsidRPr="00BD343C">
        <w:rPr>
          <w:rFonts w:ascii="Arial Narrow" w:hAnsi="Arial Narrow" w:cs="Arial Narrow"/>
          <w:bCs/>
          <w:sz w:val="27"/>
          <w:szCs w:val="27"/>
        </w:rPr>
        <w:t xml:space="preserve"> seguridad jurídica tutelado por los artículos </w:t>
      </w:r>
      <w:r w:rsidR="00841C03" w:rsidRPr="00BD343C">
        <w:rPr>
          <w:rFonts w:ascii="Arial Narrow" w:hAnsi="Arial Narrow" w:cs="Arial Narrow"/>
          <w:bCs/>
          <w:sz w:val="27"/>
          <w:szCs w:val="27"/>
        </w:rPr>
        <w:t xml:space="preserve">14 y </w:t>
      </w:r>
      <w:r w:rsidRPr="00BD343C">
        <w:rPr>
          <w:rFonts w:ascii="Arial Narrow" w:hAnsi="Arial Narrow" w:cs="Arial Narrow"/>
          <w:bCs/>
          <w:sz w:val="27"/>
          <w:szCs w:val="27"/>
        </w:rPr>
        <w:t xml:space="preserve">16 de la Constitución Política de los Estados Unidos Mexicanos; 137, fracciones VI, </w:t>
      </w:r>
      <w:r w:rsidRPr="00BD343C">
        <w:rPr>
          <w:rFonts w:ascii="Arial Narrow" w:hAnsi="Arial Narrow"/>
          <w:sz w:val="27"/>
          <w:szCs w:val="27"/>
        </w:rPr>
        <w:t xml:space="preserve">del </w:t>
      </w:r>
      <w:r w:rsidRPr="00BD343C">
        <w:rPr>
          <w:rFonts w:ascii="Arial Narrow" w:hAnsi="Arial Narrow"/>
          <w:sz w:val="27"/>
          <w:szCs w:val="27"/>
        </w:rPr>
        <w:lastRenderedPageBreak/>
        <w:t>Código de Procedimiento y Justicia Administrativa para el Estado y los Municipios de Guanajuato; y, 4  y 5 de la Ley Orgánica Municipal para el Estado de Guanajuato. .</w:t>
      </w:r>
      <w:r w:rsidRPr="00BD343C">
        <w:rPr>
          <w:rFonts w:ascii="Arial Narrow" w:hAnsi="Arial Narrow" w:cs="Arial"/>
          <w:sz w:val="27"/>
          <w:szCs w:val="27"/>
        </w:rPr>
        <w:t xml:space="preserve"> . </w:t>
      </w:r>
    </w:p>
    <w:p w:rsidR="00117F51" w:rsidRPr="00BD343C" w:rsidRDefault="00B76843" w:rsidP="00117F51">
      <w:pPr>
        <w:spacing w:line="360" w:lineRule="auto"/>
        <w:ind w:firstLine="708"/>
        <w:jc w:val="both"/>
        <w:rPr>
          <w:rFonts w:ascii="Arial Narrow" w:hAnsi="Arial Narrow"/>
          <w:sz w:val="27"/>
          <w:szCs w:val="27"/>
          <w:lang w:val="es-MX"/>
        </w:rPr>
      </w:pPr>
      <w:r w:rsidRPr="00BD343C">
        <w:rPr>
          <w:rFonts w:ascii="Arial Narrow" w:hAnsi="Arial Narrow"/>
          <w:sz w:val="27"/>
          <w:szCs w:val="27"/>
        </w:rPr>
        <w:t>D</w:t>
      </w:r>
      <w:r w:rsidR="00277545" w:rsidRPr="00BD343C">
        <w:rPr>
          <w:rFonts w:ascii="Arial Narrow" w:hAnsi="Arial Narrow"/>
          <w:sz w:val="27"/>
          <w:szCs w:val="27"/>
        </w:rPr>
        <w:t>e esta forma, se actualiza la causal de ilegalidad establecida en el artículo 302, fracción II, del Código</w:t>
      </w:r>
      <w:r w:rsidR="00841C03" w:rsidRPr="00BD343C">
        <w:rPr>
          <w:rFonts w:ascii="Arial Narrow" w:hAnsi="Arial Narrow"/>
          <w:sz w:val="27"/>
          <w:szCs w:val="27"/>
        </w:rPr>
        <w:t xml:space="preserve"> de Procedimiento y Justicia Administrativa para el Estado y los Municipios de Guanajuato; por ende </w:t>
      </w:r>
      <w:r w:rsidR="000B2BF6" w:rsidRPr="00BD343C">
        <w:rPr>
          <w:rFonts w:ascii="Arial Narrow" w:hAnsi="Arial Narrow"/>
          <w:sz w:val="27"/>
          <w:szCs w:val="27"/>
          <w:lang w:val="es-MX"/>
        </w:rPr>
        <w:t xml:space="preserve"> con fundamento </w:t>
      </w:r>
      <w:r w:rsidR="00841C03" w:rsidRPr="00BD343C">
        <w:rPr>
          <w:rFonts w:ascii="Arial Narrow" w:hAnsi="Arial Narrow"/>
          <w:sz w:val="27"/>
          <w:szCs w:val="27"/>
          <w:lang w:val="es-MX"/>
        </w:rPr>
        <w:t>en el artículo 300, fracción III</w:t>
      </w:r>
      <w:r w:rsidR="000B2BF6" w:rsidRPr="00BD343C">
        <w:rPr>
          <w:rFonts w:ascii="Arial Narrow" w:hAnsi="Arial Narrow"/>
          <w:sz w:val="27"/>
          <w:szCs w:val="27"/>
          <w:lang w:val="es-MX"/>
        </w:rPr>
        <w:t xml:space="preserve">, del </w:t>
      </w:r>
      <w:r w:rsidR="00841C03" w:rsidRPr="00BD343C">
        <w:rPr>
          <w:rFonts w:ascii="Arial Narrow" w:hAnsi="Arial Narrow"/>
          <w:sz w:val="27"/>
          <w:szCs w:val="27"/>
          <w:lang w:val="es-MX"/>
        </w:rPr>
        <w:t xml:space="preserve"> citado </w:t>
      </w:r>
      <w:r w:rsidR="000B2BF6" w:rsidRPr="00BD343C">
        <w:rPr>
          <w:rFonts w:ascii="Arial Narrow" w:hAnsi="Arial Narrow"/>
          <w:sz w:val="27"/>
          <w:szCs w:val="27"/>
          <w:lang w:val="es-MX"/>
        </w:rPr>
        <w:t xml:space="preserve">Código, </w:t>
      </w:r>
      <w:r w:rsidR="00841C03" w:rsidRPr="00BD343C">
        <w:rPr>
          <w:rFonts w:ascii="Arial Narrow" w:hAnsi="Arial Narrow"/>
          <w:sz w:val="27"/>
          <w:szCs w:val="27"/>
          <w:lang w:val="es-MX"/>
        </w:rPr>
        <w:t xml:space="preserve"> se </w:t>
      </w:r>
      <w:r w:rsidR="000B2BF6" w:rsidRPr="00BD343C">
        <w:rPr>
          <w:rFonts w:ascii="Arial Narrow" w:hAnsi="Arial Narrow"/>
          <w:sz w:val="27"/>
          <w:szCs w:val="27"/>
          <w:lang w:val="es-MX"/>
        </w:rPr>
        <w:t>declarar</w:t>
      </w:r>
      <w:r w:rsidR="00841C03" w:rsidRPr="00BD343C">
        <w:rPr>
          <w:rFonts w:ascii="Arial Narrow" w:hAnsi="Arial Narrow"/>
          <w:sz w:val="27"/>
          <w:szCs w:val="27"/>
          <w:lang w:val="es-MX"/>
        </w:rPr>
        <w:t>a</w:t>
      </w:r>
      <w:r w:rsidR="000B2BF6" w:rsidRPr="00BD343C">
        <w:rPr>
          <w:rFonts w:ascii="Arial Narrow" w:hAnsi="Arial Narrow"/>
          <w:sz w:val="27"/>
          <w:szCs w:val="27"/>
          <w:lang w:val="es-MX"/>
        </w:rPr>
        <w:t xml:space="preserve"> la nulidad </w:t>
      </w:r>
      <w:r w:rsidR="00C251E4" w:rsidRPr="00BD343C">
        <w:rPr>
          <w:rFonts w:ascii="Arial Narrow" w:hAnsi="Arial Narrow"/>
          <w:sz w:val="27"/>
          <w:szCs w:val="27"/>
        </w:rPr>
        <w:t>de la resolución negativa ficta;</w:t>
      </w:r>
      <w:r w:rsidR="00841C03" w:rsidRPr="00BD343C">
        <w:rPr>
          <w:rFonts w:ascii="Arial Narrow" w:hAnsi="Arial Narrow"/>
          <w:sz w:val="27"/>
          <w:szCs w:val="27"/>
        </w:rPr>
        <w:t xml:space="preserve"> para el efecto de que la autoridad demandada </w:t>
      </w:r>
      <w:r w:rsidR="007760A8" w:rsidRPr="00BD343C">
        <w:rPr>
          <w:rFonts w:ascii="Arial Narrow" w:hAnsi="Arial Narrow"/>
          <w:sz w:val="27"/>
          <w:szCs w:val="27"/>
        </w:rPr>
        <w:t xml:space="preserve">emita nueva resolución fundada y </w:t>
      </w:r>
      <w:r w:rsidR="00117F51" w:rsidRPr="00BD343C">
        <w:rPr>
          <w:rFonts w:ascii="Arial Narrow" w:hAnsi="Arial Narrow"/>
          <w:sz w:val="27"/>
          <w:szCs w:val="27"/>
        </w:rPr>
        <w:t xml:space="preserve">motivada, en el que atienda la solicitud que le fue planteada por el justiciable mediante  escrito de fecha 13 trece de octubre del año 2017 dos mil diecisiete. </w:t>
      </w:r>
      <w:r w:rsidR="00117F51" w:rsidRPr="00BD343C">
        <w:rPr>
          <w:rFonts w:ascii="Arial Narrow" w:hAnsi="Arial Narrow" w:cs="Arial"/>
          <w:sz w:val="27"/>
          <w:szCs w:val="27"/>
        </w:rPr>
        <w:t xml:space="preserve">Lo anterior </w:t>
      </w:r>
      <w:r w:rsidR="00117F51" w:rsidRPr="00BD343C">
        <w:rPr>
          <w:rFonts w:ascii="Arial Narrow" w:hAnsi="Arial Narrow"/>
          <w:sz w:val="27"/>
          <w:szCs w:val="27"/>
        </w:rPr>
        <w:t xml:space="preserve">deberá realizarse dentro de los 15 quince días hábiles, contados a partir del día siguiente al en que surta efectos la notificación del auto que declare ejecutoriado este fallo, </w:t>
      </w:r>
      <w:r w:rsidR="00117F51" w:rsidRPr="00BD343C">
        <w:rPr>
          <w:rFonts w:ascii="Arial Narrow" w:hAnsi="Arial Narrow"/>
          <w:sz w:val="27"/>
          <w:szCs w:val="27"/>
          <w:lang w:val="es-MX"/>
        </w:rPr>
        <w:t xml:space="preserve">debiendo informar a este Órgano de Control de Legalidad, el cumplimiento dado y exhibir las constancias relativas al mismo. </w:t>
      </w:r>
      <w:r w:rsidR="00117F51" w:rsidRPr="00BD343C">
        <w:rPr>
          <w:rFonts w:ascii="Arial Narrow" w:hAnsi="Arial Narrow"/>
          <w:sz w:val="27"/>
          <w:szCs w:val="27"/>
        </w:rPr>
        <w:t xml:space="preserve">. . .  . . . . . . . . . . . . . . . . . . . . . . . . . . . . . . </w:t>
      </w:r>
    </w:p>
    <w:p w:rsidR="000F53AF" w:rsidRPr="00BD343C" w:rsidRDefault="000F53AF" w:rsidP="00715694">
      <w:pPr>
        <w:spacing w:line="360" w:lineRule="auto"/>
        <w:jc w:val="both"/>
        <w:rPr>
          <w:rFonts w:ascii="Arial Narrow" w:hAnsi="Arial Narrow"/>
          <w:sz w:val="27"/>
          <w:szCs w:val="27"/>
        </w:rPr>
      </w:pPr>
    </w:p>
    <w:p w:rsidR="00117F51" w:rsidRPr="00BD343C" w:rsidRDefault="00117F51" w:rsidP="00117F51">
      <w:pPr>
        <w:spacing w:line="360" w:lineRule="auto"/>
        <w:jc w:val="both"/>
        <w:rPr>
          <w:rFonts w:ascii="Arial Narrow" w:hAnsi="Arial Narrow"/>
          <w:sz w:val="27"/>
          <w:szCs w:val="27"/>
        </w:rPr>
      </w:pPr>
      <w:r w:rsidRPr="00BD343C">
        <w:rPr>
          <w:rFonts w:ascii="Arial Narrow" w:hAnsi="Arial Narrow"/>
          <w:sz w:val="27"/>
          <w:szCs w:val="27"/>
        </w:rPr>
        <w:tab/>
        <w:t xml:space="preserve">A la declaración de nulidad, sirva como criterio orientador  la Tesis II.3o.A.82 A (10a.), Décimo Época; Fuente: Semanario Judicial de la Federación y su Gaceta, Libro XXIV, Septiembre de 2013, tomo 3, </w:t>
      </w:r>
      <w:proofErr w:type="spellStart"/>
      <w:r w:rsidRPr="00BD343C">
        <w:rPr>
          <w:rFonts w:ascii="Arial Narrow" w:hAnsi="Arial Narrow"/>
          <w:sz w:val="27"/>
          <w:szCs w:val="27"/>
        </w:rPr>
        <w:t>Pag</w:t>
      </w:r>
      <w:proofErr w:type="spellEnd"/>
      <w:r w:rsidRPr="00BD343C">
        <w:rPr>
          <w:rFonts w:ascii="Arial Narrow" w:hAnsi="Arial Narrow"/>
          <w:sz w:val="27"/>
          <w:szCs w:val="27"/>
        </w:rPr>
        <w:t xml:space="preserve">. 2615; registro: 2004528, que reza: . . </w:t>
      </w:r>
    </w:p>
    <w:p w:rsidR="00117F51" w:rsidRPr="00BD343C" w:rsidRDefault="00117F51" w:rsidP="00117F51">
      <w:pPr>
        <w:spacing w:line="360" w:lineRule="auto"/>
        <w:jc w:val="both"/>
        <w:rPr>
          <w:rFonts w:ascii="Arial Narrow" w:hAnsi="Arial Narrow"/>
          <w:sz w:val="27"/>
          <w:szCs w:val="27"/>
        </w:rPr>
      </w:pPr>
    </w:p>
    <w:p w:rsidR="00117F51" w:rsidRPr="00BD343C" w:rsidRDefault="00117F51" w:rsidP="00117F51">
      <w:pPr>
        <w:ind w:firstLine="709"/>
        <w:jc w:val="both"/>
        <w:rPr>
          <w:rFonts w:ascii="Arial Narrow" w:hAnsi="Arial Narrow" w:cs="Calibri"/>
          <w:b/>
          <w:bCs/>
          <w:i/>
          <w:lang w:val="es-MX" w:eastAsia="es-MX"/>
        </w:rPr>
      </w:pPr>
      <w:r w:rsidRPr="00BD343C">
        <w:rPr>
          <w:rFonts w:ascii="Arial Narrow" w:hAnsi="Arial Narrow"/>
          <w:b/>
        </w:rPr>
        <w:t>“</w:t>
      </w:r>
      <w:r w:rsidRPr="00BD343C">
        <w:rPr>
          <w:rFonts w:ascii="Arial Narrow" w:hAnsi="Arial Narrow"/>
          <w:b/>
          <w:i/>
        </w:rPr>
        <w:t>NEGATIVA FICTA</w:t>
      </w:r>
      <w:r w:rsidRPr="00BD343C">
        <w:rPr>
          <w:rFonts w:ascii="Arial Narrow" w:hAnsi="Arial Narrow" w:cs="Calibri"/>
          <w:b/>
          <w:bCs/>
          <w:i/>
        </w:rPr>
        <w:t xml:space="preserve">. SI EN LA DEMANDA DEL JUICIO CONTENCIOSO EL ACTOR DEMUESTRA LA RECAÍDA A LA </w:t>
      </w:r>
      <w:r w:rsidRPr="00BD343C">
        <w:rPr>
          <w:rFonts w:ascii="Arial Narrow" w:hAnsi="Arial Narrow"/>
          <w:b/>
          <w:i/>
        </w:rPr>
        <w:t xml:space="preserve">PETICIÓN </w:t>
      </w:r>
      <w:r w:rsidRPr="00BD343C">
        <w:rPr>
          <w:rFonts w:ascii="Arial Narrow" w:hAnsi="Arial Narrow" w:cs="Calibri"/>
          <w:b/>
          <w:bCs/>
          <w:i/>
        </w:rPr>
        <w:t xml:space="preserve">QUE FORMULÓ Y LA AUTORIDAD NO COMPARECE A CONTESTARLA, LAS SALAS DEL TRIBUNAL DE LO CONTENCIOSO ADMINISTRATIVO DEBEN DECLARAR SU NULIDAD PARA EL EFECTO DE QUE LA DEMANDADA EMITA LA RESOLUCIÓN CORRESPONDIENTE EN LA QUE ATIENDA A LO SOLICITADO CONFORME </w:t>
      </w:r>
      <w:r w:rsidRPr="00BD343C">
        <w:rPr>
          <w:rFonts w:ascii="Arial Narrow" w:hAnsi="Arial Narrow"/>
          <w:b/>
          <w:i/>
        </w:rPr>
        <w:t>A DERECHO</w:t>
      </w:r>
      <w:r w:rsidRPr="00BD343C">
        <w:rPr>
          <w:rFonts w:ascii="Arial Narrow" w:hAnsi="Arial Narrow" w:cs="Calibri"/>
          <w:b/>
          <w:bCs/>
          <w:i/>
        </w:rPr>
        <w:t>(LEGISLACIÓN DEL ESTADO DE MÉXICO).</w:t>
      </w:r>
      <w:r w:rsidRPr="00BD343C">
        <w:rPr>
          <w:rFonts w:ascii="Arial Narrow" w:hAnsi="Arial Narrow" w:cs="Calibri"/>
          <w:i/>
        </w:rPr>
        <w:t xml:space="preserve">Si en la demanda del juicio contencioso el actor demuestra haber formulado una petición por escrito a las autoridades del Poder Ejecutivo del Estado de México con fundamento en el artículo </w:t>
      </w:r>
      <w:hyperlink r:id="rId8" w:history="1">
        <w:r w:rsidRPr="00BD343C">
          <w:rPr>
            <w:rStyle w:val="Hipervnculo"/>
            <w:rFonts w:ascii="Arial Narrow" w:hAnsi="Arial Narrow" w:cs="Calibri"/>
            <w:i/>
            <w:color w:val="auto"/>
            <w:u w:val="none"/>
          </w:rPr>
          <w:t>135 del Código de Procedimientos Administrativos</w:t>
        </w:r>
      </w:hyperlink>
      <w:r w:rsidRPr="00BD343C">
        <w:rPr>
          <w:rFonts w:ascii="Arial Narrow" w:hAnsi="Arial Narrow" w:cs="Calibri"/>
          <w:i/>
        </w:rPr>
        <w:t xml:space="preserve"> de la entidad, a la cual recayó una negativa ficta, y la demandada no comparece a contestarla, al no existir la resolución expresa que procesalmente debía producirse, en la que se afirmara o negara la procedencia de lo solicitado, las Salas del Tribunal de lo Contencioso Administrativo local deben declarar la nulidad de la negativa planteada para el efecto de que la autoridad emita la resolución correspondiente en la que atienda a lo solicitado conforme a derecho.” . . . . . . . . . . . . . . . . . . . . . . . . . . . . . . . . . . . . .</w:t>
      </w:r>
    </w:p>
    <w:p w:rsidR="00117F51" w:rsidRPr="00BD343C" w:rsidRDefault="00117F51" w:rsidP="00117F51">
      <w:pPr>
        <w:spacing w:line="360" w:lineRule="auto"/>
        <w:jc w:val="both"/>
        <w:rPr>
          <w:rFonts w:ascii="Arial Narrow" w:hAnsi="Arial Narrow"/>
          <w:i/>
        </w:rPr>
      </w:pPr>
    </w:p>
    <w:p w:rsidR="00F20471" w:rsidRPr="00BD343C" w:rsidRDefault="00F20471" w:rsidP="00715694">
      <w:pPr>
        <w:spacing w:line="360" w:lineRule="auto"/>
        <w:ind w:firstLine="708"/>
        <w:jc w:val="both"/>
        <w:rPr>
          <w:rFonts w:ascii="Arial Narrow" w:hAnsi="Arial Narrow"/>
          <w:sz w:val="27"/>
          <w:szCs w:val="27"/>
        </w:rPr>
      </w:pPr>
      <w:r w:rsidRPr="00BD343C">
        <w:rPr>
          <w:rFonts w:ascii="Arial Narrow" w:hAnsi="Arial Narrow"/>
          <w:sz w:val="27"/>
          <w:szCs w:val="27"/>
        </w:rPr>
        <w:t>Por lo</w:t>
      </w:r>
      <w:r w:rsidR="000F53AF" w:rsidRPr="00BD343C">
        <w:rPr>
          <w:rFonts w:ascii="Arial Narrow" w:hAnsi="Arial Narrow"/>
          <w:sz w:val="27"/>
          <w:szCs w:val="27"/>
        </w:rPr>
        <w:t xml:space="preserve"> </w:t>
      </w:r>
      <w:r w:rsidRPr="00BD343C">
        <w:rPr>
          <w:rFonts w:ascii="Arial Narrow" w:hAnsi="Arial Narrow"/>
          <w:sz w:val="27"/>
          <w:szCs w:val="27"/>
        </w:rPr>
        <w:t>expuesto</w:t>
      </w:r>
      <w:r w:rsidR="000F53AF" w:rsidRPr="00BD343C">
        <w:rPr>
          <w:rFonts w:ascii="Arial Narrow" w:hAnsi="Arial Narrow"/>
          <w:sz w:val="27"/>
          <w:szCs w:val="27"/>
        </w:rPr>
        <w:t xml:space="preserve"> </w:t>
      </w:r>
      <w:r w:rsidR="00715694" w:rsidRPr="00BD343C">
        <w:rPr>
          <w:rFonts w:ascii="Arial Narrow" w:hAnsi="Arial Narrow"/>
          <w:sz w:val="27"/>
          <w:szCs w:val="27"/>
        </w:rPr>
        <w:t>y</w:t>
      </w:r>
      <w:r w:rsidR="000F53AF" w:rsidRPr="00BD343C">
        <w:rPr>
          <w:rFonts w:ascii="Arial Narrow" w:hAnsi="Arial Narrow"/>
          <w:sz w:val="27"/>
          <w:szCs w:val="27"/>
        </w:rPr>
        <w:t xml:space="preserve"> </w:t>
      </w:r>
      <w:r w:rsidR="00715694" w:rsidRPr="00BD343C">
        <w:rPr>
          <w:rFonts w:ascii="Arial Narrow" w:hAnsi="Arial Narrow"/>
          <w:sz w:val="27"/>
          <w:szCs w:val="27"/>
        </w:rPr>
        <w:t>además</w:t>
      </w:r>
      <w:r w:rsidR="000F53AF" w:rsidRPr="00BD343C">
        <w:rPr>
          <w:rFonts w:ascii="Arial Narrow" w:hAnsi="Arial Narrow"/>
          <w:sz w:val="27"/>
          <w:szCs w:val="27"/>
        </w:rPr>
        <w:t xml:space="preserve"> </w:t>
      </w:r>
      <w:r w:rsidRPr="00BD343C">
        <w:rPr>
          <w:rFonts w:ascii="Arial Narrow" w:hAnsi="Arial Narrow"/>
          <w:sz w:val="27"/>
          <w:szCs w:val="27"/>
        </w:rPr>
        <w:t>con</w:t>
      </w:r>
      <w:r w:rsidR="000F53AF" w:rsidRPr="00BD343C">
        <w:rPr>
          <w:rFonts w:ascii="Arial Narrow" w:hAnsi="Arial Narrow"/>
          <w:sz w:val="27"/>
          <w:szCs w:val="27"/>
        </w:rPr>
        <w:t xml:space="preserve"> </w:t>
      </w:r>
      <w:r w:rsidRPr="00BD343C">
        <w:rPr>
          <w:rFonts w:ascii="Arial Narrow" w:hAnsi="Arial Narrow"/>
          <w:sz w:val="27"/>
          <w:szCs w:val="27"/>
        </w:rPr>
        <w:t xml:space="preserve">fundamento </w:t>
      </w:r>
      <w:r w:rsidR="00715694" w:rsidRPr="00BD343C">
        <w:rPr>
          <w:rFonts w:ascii="Arial Narrow" w:hAnsi="Arial Narrow"/>
          <w:sz w:val="27"/>
          <w:szCs w:val="27"/>
        </w:rPr>
        <w:t>en</w:t>
      </w:r>
      <w:r w:rsidR="000F53AF" w:rsidRPr="00BD343C">
        <w:rPr>
          <w:rFonts w:ascii="Arial Narrow" w:hAnsi="Arial Narrow"/>
          <w:sz w:val="27"/>
          <w:szCs w:val="27"/>
        </w:rPr>
        <w:t xml:space="preserve"> </w:t>
      </w:r>
      <w:r w:rsidRPr="00BD343C">
        <w:rPr>
          <w:rFonts w:ascii="Arial Narrow" w:hAnsi="Arial Narrow"/>
          <w:sz w:val="27"/>
          <w:szCs w:val="27"/>
        </w:rPr>
        <w:t xml:space="preserve">los artículos </w:t>
      </w:r>
      <w:r w:rsidRPr="00BD343C">
        <w:rPr>
          <w:rFonts w:ascii="Arial Narrow" w:hAnsi="Arial Narrow" w:cs="Arial"/>
          <w:bCs/>
          <w:sz w:val="27"/>
          <w:szCs w:val="27"/>
        </w:rPr>
        <w:t>243</w:t>
      </w:r>
      <w:r w:rsidRPr="00BD343C">
        <w:rPr>
          <w:rFonts w:ascii="Arial Narrow" w:hAnsi="Arial Narrow" w:cs="Arial"/>
          <w:sz w:val="27"/>
          <w:szCs w:val="27"/>
        </w:rPr>
        <w:t xml:space="preserve"> </w:t>
      </w:r>
      <w:r w:rsidRPr="00BD343C">
        <w:rPr>
          <w:rFonts w:ascii="Arial Narrow" w:hAnsi="Arial Narrow"/>
          <w:sz w:val="27"/>
          <w:szCs w:val="27"/>
        </w:rPr>
        <w:t>párrafo segundo y 244 de la Ley Orgánica Municipal para el Estado de Guanajuato; 1 fracción II, 3 párrafo segundo,</w:t>
      </w:r>
      <w:r w:rsidR="009C6422" w:rsidRPr="00BD343C">
        <w:rPr>
          <w:rFonts w:ascii="Arial Narrow" w:hAnsi="Arial Narrow"/>
          <w:sz w:val="27"/>
          <w:szCs w:val="27"/>
        </w:rPr>
        <w:t xml:space="preserve"> </w:t>
      </w:r>
      <w:r w:rsidRPr="00BD343C">
        <w:rPr>
          <w:rFonts w:ascii="Arial Narrow" w:hAnsi="Arial Narrow"/>
          <w:sz w:val="27"/>
          <w:szCs w:val="27"/>
        </w:rPr>
        <w:t>2</w:t>
      </w:r>
      <w:r w:rsidR="00412D89" w:rsidRPr="00BD343C">
        <w:rPr>
          <w:rFonts w:ascii="Arial Narrow" w:hAnsi="Arial Narrow"/>
          <w:sz w:val="27"/>
          <w:szCs w:val="27"/>
        </w:rPr>
        <w:t xml:space="preserve">87, 298, 299, 300 fracción III </w:t>
      </w:r>
      <w:r w:rsidRPr="00BD343C">
        <w:rPr>
          <w:rFonts w:ascii="Arial Narrow" w:hAnsi="Arial Narrow"/>
          <w:sz w:val="27"/>
          <w:szCs w:val="27"/>
        </w:rPr>
        <w:t xml:space="preserve">y 302 fracción II, del Código de </w:t>
      </w:r>
      <w:r w:rsidRPr="00BD343C">
        <w:rPr>
          <w:rFonts w:ascii="Arial Narrow" w:hAnsi="Arial Narrow"/>
          <w:sz w:val="27"/>
          <w:szCs w:val="27"/>
        </w:rPr>
        <w:lastRenderedPageBreak/>
        <w:t xml:space="preserve">Procedimiento y Justicia Administrativa para el Estado y los Municipios de Guanajuato, se </w:t>
      </w:r>
      <w:r w:rsidRPr="00BD343C">
        <w:rPr>
          <w:rFonts w:ascii="Arial Narrow" w:hAnsi="Arial Narrow"/>
          <w:b/>
          <w:sz w:val="27"/>
          <w:szCs w:val="27"/>
        </w:rPr>
        <w:t>RESUELVE:</w:t>
      </w:r>
      <w:r w:rsidRPr="00BD343C">
        <w:rPr>
          <w:rFonts w:ascii="Arial Narrow" w:hAnsi="Arial Narrow"/>
          <w:sz w:val="27"/>
          <w:szCs w:val="27"/>
        </w:rPr>
        <w:t xml:space="preserve"> . . . . . . . . . . . . . .</w:t>
      </w:r>
      <w:r w:rsidR="00207D2F" w:rsidRPr="00BD343C">
        <w:rPr>
          <w:rFonts w:ascii="Arial Narrow" w:hAnsi="Arial Narrow"/>
          <w:sz w:val="27"/>
          <w:szCs w:val="27"/>
        </w:rPr>
        <w:t xml:space="preserve"> </w:t>
      </w:r>
      <w:r w:rsidRPr="00BD343C">
        <w:rPr>
          <w:rFonts w:ascii="Arial Narrow" w:hAnsi="Arial Narrow"/>
          <w:sz w:val="27"/>
          <w:szCs w:val="27"/>
        </w:rPr>
        <w:t xml:space="preserve"> .</w:t>
      </w:r>
      <w:r w:rsidR="00207D2F" w:rsidRPr="00BD343C">
        <w:rPr>
          <w:rFonts w:ascii="Arial Narrow" w:hAnsi="Arial Narrow"/>
          <w:sz w:val="27"/>
          <w:szCs w:val="27"/>
        </w:rPr>
        <w:t xml:space="preserve"> </w:t>
      </w:r>
      <w:r w:rsidR="009C6422" w:rsidRPr="00BD343C">
        <w:rPr>
          <w:rFonts w:ascii="Arial Narrow" w:hAnsi="Arial Narrow"/>
          <w:sz w:val="27"/>
          <w:szCs w:val="27"/>
        </w:rPr>
        <w:t xml:space="preserve">. . . . . . . . . . . . . </w:t>
      </w:r>
      <w:r w:rsidR="00117F51" w:rsidRPr="00BD343C">
        <w:rPr>
          <w:rFonts w:ascii="Arial Narrow" w:hAnsi="Arial Narrow"/>
          <w:sz w:val="27"/>
          <w:szCs w:val="27"/>
        </w:rPr>
        <w:t>.  . . . . . . . . . . . .  .</w:t>
      </w:r>
    </w:p>
    <w:p w:rsidR="00AC4A30" w:rsidRPr="00BD343C" w:rsidRDefault="00AC4A30" w:rsidP="00715694">
      <w:pPr>
        <w:pStyle w:val="Piedepgina"/>
        <w:tabs>
          <w:tab w:val="clear" w:pos="4419"/>
          <w:tab w:val="clear" w:pos="8838"/>
          <w:tab w:val="right" w:pos="7423"/>
        </w:tabs>
        <w:spacing w:line="360" w:lineRule="auto"/>
        <w:jc w:val="both"/>
        <w:rPr>
          <w:rFonts w:ascii="Arial Narrow" w:hAnsi="Arial Narrow" w:cs="Arial"/>
          <w:b/>
          <w:bCs/>
          <w:sz w:val="27"/>
          <w:szCs w:val="27"/>
        </w:rPr>
      </w:pPr>
    </w:p>
    <w:p w:rsidR="00F20471" w:rsidRPr="00BD343C" w:rsidRDefault="00F20471" w:rsidP="00715694">
      <w:pPr>
        <w:spacing w:line="360" w:lineRule="auto"/>
        <w:ind w:firstLine="708"/>
        <w:jc w:val="both"/>
        <w:rPr>
          <w:rFonts w:ascii="Arial Narrow" w:hAnsi="Arial Narrow"/>
          <w:sz w:val="27"/>
          <w:szCs w:val="27"/>
        </w:rPr>
      </w:pPr>
      <w:r w:rsidRPr="00BD343C">
        <w:rPr>
          <w:rFonts w:ascii="Arial Narrow" w:hAnsi="Arial Narrow"/>
          <w:b/>
          <w:sz w:val="27"/>
          <w:szCs w:val="27"/>
        </w:rPr>
        <w:t xml:space="preserve">PRIMERO.- </w:t>
      </w:r>
      <w:r w:rsidRPr="00BD343C">
        <w:rPr>
          <w:rFonts w:ascii="Arial Narrow" w:hAnsi="Arial Narrow"/>
          <w:sz w:val="27"/>
          <w:szCs w:val="27"/>
        </w:rPr>
        <w:t xml:space="preserve">Este Juzgado Administrativo Municipal, por razón de turno, resultó competente para tramitar y resolver este Juicio de Nulidad. . . . . . . . . . . . . . . </w:t>
      </w:r>
    </w:p>
    <w:p w:rsidR="00993A9C" w:rsidRPr="00BD343C" w:rsidRDefault="00993A9C" w:rsidP="00715694">
      <w:pPr>
        <w:spacing w:line="360" w:lineRule="auto"/>
        <w:jc w:val="both"/>
        <w:rPr>
          <w:rFonts w:ascii="Arial Narrow" w:hAnsi="Arial Narrow"/>
          <w:b/>
          <w:sz w:val="27"/>
          <w:szCs w:val="27"/>
        </w:rPr>
      </w:pPr>
    </w:p>
    <w:p w:rsidR="00117F51" w:rsidRPr="00BD343C" w:rsidRDefault="002577FD" w:rsidP="00715694">
      <w:pPr>
        <w:spacing w:line="360" w:lineRule="auto"/>
        <w:ind w:firstLine="708"/>
        <w:jc w:val="both"/>
        <w:rPr>
          <w:rFonts w:ascii="Arial Narrow" w:hAnsi="Arial Narrow"/>
          <w:sz w:val="27"/>
          <w:szCs w:val="27"/>
        </w:rPr>
      </w:pPr>
      <w:r w:rsidRPr="00BD343C">
        <w:rPr>
          <w:rFonts w:ascii="Arial Narrow" w:hAnsi="Arial Narrow"/>
          <w:b/>
          <w:sz w:val="27"/>
          <w:szCs w:val="27"/>
        </w:rPr>
        <w:t>SEGUNDO.-</w:t>
      </w:r>
      <w:r w:rsidR="00C45DD9" w:rsidRPr="00BD343C">
        <w:rPr>
          <w:rFonts w:ascii="Arial Narrow" w:hAnsi="Arial Narrow"/>
          <w:b/>
          <w:sz w:val="27"/>
          <w:szCs w:val="27"/>
        </w:rPr>
        <w:t xml:space="preserve"> </w:t>
      </w:r>
      <w:r w:rsidR="00117F51" w:rsidRPr="00BD343C">
        <w:rPr>
          <w:rFonts w:ascii="Arial Narrow" w:hAnsi="Arial Narrow"/>
          <w:sz w:val="27"/>
          <w:szCs w:val="27"/>
        </w:rPr>
        <w:t>No se actualizó causal de improcedencia que decrete el sobreseimiento del proceso, acorde a lo vertido en el segundo considerando de este fallo. . . . . . . . . . . . . . . . . . . . . . . . . . . . . . . . . . . . . . . . . . . . . . . . . . . . . . . . . . . . . . . .</w:t>
      </w:r>
    </w:p>
    <w:p w:rsidR="00117F51" w:rsidRPr="00BD343C" w:rsidRDefault="00117F51" w:rsidP="00715694">
      <w:pPr>
        <w:spacing w:line="360" w:lineRule="auto"/>
        <w:ind w:firstLine="708"/>
        <w:jc w:val="both"/>
        <w:rPr>
          <w:rFonts w:ascii="Arial Narrow" w:hAnsi="Arial Narrow"/>
          <w:sz w:val="27"/>
          <w:szCs w:val="27"/>
        </w:rPr>
      </w:pPr>
    </w:p>
    <w:p w:rsidR="00F20471" w:rsidRPr="00BD343C" w:rsidRDefault="0060204B" w:rsidP="00715694">
      <w:pPr>
        <w:spacing w:line="360" w:lineRule="auto"/>
        <w:ind w:firstLine="708"/>
        <w:jc w:val="both"/>
        <w:rPr>
          <w:rFonts w:ascii="Arial Narrow" w:hAnsi="Arial Narrow"/>
          <w:sz w:val="27"/>
          <w:szCs w:val="27"/>
        </w:rPr>
      </w:pPr>
      <w:r w:rsidRPr="00BD343C">
        <w:rPr>
          <w:rFonts w:ascii="Arial Narrow" w:hAnsi="Arial Narrow"/>
          <w:b/>
          <w:sz w:val="27"/>
          <w:szCs w:val="27"/>
        </w:rPr>
        <w:t xml:space="preserve">TERCERO.- </w:t>
      </w:r>
      <w:r w:rsidRPr="00BD343C">
        <w:rPr>
          <w:rFonts w:ascii="Arial Narrow" w:hAnsi="Arial Narrow"/>
          <w:sz w:val="27"/>
          <w:szCs w:val="27"/>
        </w:rPr>
        <w:t xml:space="preserve">Se configuró la resolución </w:t>
      </w:r>
      <w:r w:rsidRPr="00BD343C">
        <w:rPr>
          <w:rFonts w:ascii="Arial Narrow" w:hAnsi="Arial Narrow"/>
          <w:b/>
          <w:sz w:val="27"/>
          <w:szCs w:val="27"/>
        </w:rPr>
        <w:t xml:space="preserve">NEGATIVA FICTA </w:t>
      </w:r>
      <w:r w:rsidRPr="00BD343C">
        <w:rPr>
          <w:rFonts w:ascii="Arial Narrow" w:hAnsi="Arial Narrow"/>
          <w:sz w:val="27"/>
          <w:szCs w:val="27"/>
        </w:rPr>
        <w:t>del escrito con sello de recepción de fecha 13 trece de octubre del año 2017 dos mil diecisiete, atentos a lo expuesto en el tercer considerando de la presente resolución</w:t>
      </w:r>
      <w:r w:rsidR="002577FD" w:rsidRPr="00BD343C">
        <w:rPr>
          <w:rFonts w:ascii="Arial Narrow" w:hAnsi="Arial Narrow"/>
          <w:sz w:val="27"/>
          <w:szCs w:val="27"/>
        </w:rPr>
        <w:t xml:space="preserve"> </w:t>
      </w:r>
      <w:proofErr w:type="gramStart"/>
      <w:r w:rsidR="002577FD" w:rsidRPr="00BD343C">
        <w:rPr>
          <w:rFonts w:ascii="Arial Narrow" w:hAnsi="Arial Narrow"/>
          <w:sz w:val="27"/>
          <w:szCs w:val="27"/>
        </w:rPr>
        <w:t>.</w:t>
      </w:r>
      <w:r w:rsidR="00A21156" w:rsidRPr="00BD343C">
        <w:rPr>
          <w:rFonts w:ascii="Arial Narrow" w:hAnsi="Arial Narrow"/>
          <w:sz w:val="27"/>
          <w:szCs w:val="27"/>
        </w:rPr>
        <w:t xml:space="preserve"> . . . . . . .</w:t>
      </w:r>
      <w:proofErr w:type="gramEnd"/>
      <w:r w:rsidR="00A21156" w:rsidRPr="00BD343C">
        <w:rPr>
          <w:rFonts w:ascii="Arial Narrow" w:hAnsi="Arial Narrow"/>
          <w:sz w:val="27"/>
          <w:szCs w:val="27"/>
        </w:rPr>
        <w:t xml:space="preserve"> . </w:t>
      </w:r>
    </w:p>
    <w:p w:rsidR="002577FD" w:rsidRPr="00BD343C" w:rsidRDefault="002577FD" w:rsidP="00715694">
      <w:pPr>
        <w:spacing w:line="360" w:lineRule="auto"/>
        <w:jc w:val="both"/>
        <w:rPr>
          <w:rFonts w:ascii="Arial Narrow" w:hAnsi="Arial Narrow"/>
          <w:b/>
          <w:sz w:val="27"/>
          <w:szCs w:val="27"/>
        </w:rPr>
      </w:pPr>
    </w:p>
    <w:p w:rsidR="00C251E4" w:rsidRPr="00BD343C" w:rsidRDefault="0060204B" w:rsidP="00443194">
      <w:pPr>
        <w:spacing w:line="360" w:lineRule="auto"/>
        <w:ind w:firstLine="708"/>
        <w:jc w:val="both"/>
        <w:rPr>
          <w:rFonts w:ascii="Arial Narrow" w:hAnsi="Arial Narrow"/>
          <w:sz w:val="27"/>
          <w:szCs w:val="27"/>
        </w:rPr>
      </w:pPr>
      <w:r w:rsidRPr="00BD343C">
        <w:rPr>
          <w:rFonts w:ascii="Arial Narrow" w:hAnsi="Arial Narrow"/>
          <w:b/>
          <w:sz w:val="27"/>
          <w:szCs w:val="27"/>
        </w:rPr>
        <w:t>CUARTO</w:t>
      </w:r>
      <w:r w:rsidR="00F20471" w:rsidRPr="00BD343C">
        <w:rPr>
          <w:rFonts w:ascii="Arial Narrow" w:hAnsi="Arial Narrow"/>
          <w:b/>
          <w:sz w:val="27"/>
          <w:szCs w:val="27"/>
        </w:rPr>
        <w:t>.-</w:t>
      </w:r>
      <w:r w:rsidR="00F20471" w:rsidRPr="00BD343C">
        <w:rPr>
          <w:rFonts w:ascii="Arial Narrow" w:hAnsi="Arial Narrow"/>
          <w:sz w:val="27"/>
          <w:szCs w:val="27"/>
        </w:rPr>
        <w:t xml:space="preserve"> </w:t>
      </w:r>
      <w:r w:rsidR="00443194" w:rsidRPr="00BD343C">
        <w:rPr>
          <w:rFonts w:ascii="Arial Narrow" w:hAnsi="Arial Narrow"/>
          <w:sz w:val="27"/>
          <w:szCs w:val="27"/>
        </w:rPr>
        <w:t xml:space="preserve"> Se declara </w:t>
      </w:r>
      <w:r w:rsidRPr="00BD343C">
        <w:rPr>
          <w:rFonts w:ascii="Arial Narrow" w:hAnsi="Arial Narrow"/>
          <w:sz w:val="27"/>
          <w:szCs w:val="27"/>
        </w:rPr>
        <w:t xml:space="preserve">la </w:t>
      </w:r>
      <w:r w:rsidRPr="00BD343C">
        <w:rPr>
          <w:rFonts w:ascii="Arial Narrow" w:hAnsi="Arial Narrow"/>
          <w:b/>
          <w:sz w:val="27"/>
          <w:szCs w:val="27"/>
        </w:rPr>
        <w:t xml:space="preserve">NULIDAD </w:t>
      </w:r>
      <w:r w:rsidRPr="00BD343C">
        <w:rPr>
          <w:rFonts w:ascii="Arial Narrow" w:hAnsi="Arial Narrow"/>
          <w:sz w:val="27"/>
          <w:szCs w:val="27"/>
        </w:rPr>
        <w:t xml:space="preserve">de la resolución negativa ficta, para el efecto de que la autoridad demandada emita nueva resolución fundada y motivada, en el que atienda la solicitud que le fue planteada por el justiciable mediante  escrito de fecha 13 trece de octubre del año 2017 dos mil diecisiete. </w:t>
      </w:r>
      <w:r w:rsidRPr="00BD343C">
        <w:rPr>
          <w:rFonts w:ascii="Arial Narrow" w:hAnsi="Arial Narrow" w:cs="Arial"/>
          <w:sz w:val="27"/>
          <w:szCs w:val="27"/>
        </w:rPr>
        <w:t xml:space="preserve">Lo anterior </w:t>
      </w:r>
      <w:r w:rsidRPr="00BD343C">
        <w:rPr>
          <w:rFonts w:ascii="Arial Narrow" w:hAnsi="Arial Narrow"/>
          <w:sz w:val="27"/>
          <w:szCs w:val="27"/>
        </w:rPr>
        <w:t xml:space="preserve">deberá realizarse dentro de los 15 quince días hábiles, contados a partir del día siguiente al en que surta efectos la notificación del auto que declare ejecutoriado este fallo, </w:t>
      </w:r>
      <w:r w:rsidRPr="00BD343C">
        <w:rPr>
          <w:rFonts w:ascii="Arial Narrow" w:hAnsi="Arial Narrow"/>
          <w:sz w:val="27"/>
          <w:szCs w:val="27"/>
          <w:lang w:val="es-MX"/>
        </w:rPr>
        <w:t>debiendo informar a este Órgano de Control de Legalidad, el cumplimiento dado y exhibir las constancias relativas al mismo</w:t>
      </w:r>
      <w:r w:rsidR="00A73E06" w:rsidRPr="00BD343C">
        <w:rPr>
          <w:rFonts w:ascii="Arial Narrow" w:hAnsi="Arial Narrow"/>
          <w:sz w:val="27"/>
          <w:szCs w:val="27"/>
        </w:rPr>
        <w:t>; lo anterior por las razones lógicas y jurídicas  expuesta en el cuarto considerando de esta sentencia</w:t>
      </w:r>
      <w:r w:rsidRPr="00BD343C">
        <w:rPr>
          <w:rFonts w:ascii="Arial Narrow" w:hAnsi="Arial Narrow"/>
          <w:sz w:val="27"/>
          <w:szCs w:val="27"/>
        </w:rPr>
        <w:t xml:space="preserve">. . . . . .  .  . . . . . . . . </w:t>
      </w:r>
    </w:p>
    <w:p w:rsidR="00E925B7" w:rsidRPr="00BD343C" w:rsidRDefault="00E925B7" w:rsidP="00715694">
      <w:pPr>
        <w:spacing w:line="360" w:lineRule="auto"/>
        <w:jc w:val="both"/>
        <w:rPr>
          <w:rFonts w:ascii="Arial Narrow" w:hAnsi="Arial Narrow"/>
          <w:sz w:val="27"/>
          <w:szCs w:val="27"/>
        </w:rPr>
      </w:pPr>
    </w:p>
    <w:p w:rsidR="00F20471" w:rsidRPr="00BD343C" w:rsidRDefault="00F20471" w:rsidP="0060204B">
      <w:pPr>
        <w:spacing w:line="360" w:lineRule="auto"/>
        <w:ind w:firstLine="708"/>
        <w:jc w:val="both"/>
        <w:rPr>
          <w:rFonts w:ascii="Arial Narrow" w:hAnsi="Arial Narrow"/>
          <w:sz w:val="27"/>
          <w:szCs w:val="27"/>
        </w:rPr>
      </w:pPr>
      <w:r w:rsidRPr="00BD343C">
        <w:rPr>
          <w:rFonts w:ascii="Arial Narrow" w:hAnsi="Arial Narrow"/>
          <w:sz w:val="27"/>
          <w:szCs w:val="27"/>
        </w:rPr>
        <w:t xml:space="preserve">En su oportunidad, archívese este expediente, como asunto totalmente concluido y </w:t>
      </w:r>
      <w:proofErr w:type="spellStart"/>
      <w:r w:rsidRPr="00BD343C">
        <w:rPr>
          <w:rFonts w:ascii="Arial Narrow" w:hAnsi="Arial Narrow"/>
          <w:sz w:val="27"/>
          <w:szCs w:val="27"/>
        </w:rPr>
        <w:t>dése</w:t>
      </w:r>
      <w:proofErr w:type="spellEnd"/>
      <w:r w:rsidRPr="00BD343C">
        <w:rPr>
          <w:rFonts w:ascii="Arial Narrow" w:hAnsi="Arial Narrow"/>
          <w:sz w:val="27"/>
          <w:szCs w:val="27"/>
        </w:rPr>
        <w:t xml:space="preserve"> de baja en el Libro de Registro de este Juzgado. . . . . . .  </w:t>
      </w:r>
    </w:p>
    <w:p w:rsidR="00A21156" w:rsidRPr="00BD343C" w:rsidRDefault="00A21156" w:rsidP="00A21156">
      <w:pPr>
        <w:spacing w:line="360" w:lineRule="auto"/>
        <w:ind w:firstLine="708"/>
        <w:jc w:val="both"/>
        <w:rPr>
          <w:rFonts w:ascii="Arial Narrow" w:hAnsi="Arial Narrow"/>
          <w:sz w:val="27"/>
          <w:szCs w:val="27"/>
        </w:rPr>
      </w:pPr>
    </w:p>
    <w:p w:rsidR="00A21156" w:rsidRPr="00BD343C" w:rsidRDefault="00A21156" w:rsidP="00A21156">
      <w:pPr>
        <w:spacing w:line="360" w:lineRule="auto"/>
        <w:ind w:firstLine="708"/>
        <w:jc w:val="both"/>
        <w:rPr>
          <w:rFonts w:ascii="Arial Narrow" w:hAnsi="Arial Narrow"/>
          <w:sz w:val="27"/>
          <w:szCs w:val="27"/>
        </w:rPr>
      </w:pPr>
      <w:r w:rsidRPr="00BD343C">
        <w:rPr>
          <w:rFonts w:ascii="Arial Narrow" w:hAnsi="Arial Narrow"/>
          <w:sz w:val="27"/>
          <w:szCs w:val="27"/>
        </w:rPr>
        <w:t xml:space="preserve">Notifíquese a la autoridad demandada por oficio y a la parte actora personalmente en el domicilio señalado en autos para tal efecto. . . . . . . .  . . . . . . . . </w:t>
      </w:r>
    </w:p>
    <w:p w:rsidR="0060204B" w:rsidRPr="00BD343C" w:rsidRDefault="0060204B" w:rsidP="0060204B">
      <w:pPr>
        <w:pStyle w:val="Sangra2detindependiente"/>
        <w:spacing w:line="360" w:lineRule="auto"/>
        <w:ind w:left="0" w:firstLine="708"/>
        <w:jc w:val="both"/>
        <w:rPr>
          <w:rFonts w:ascii="Arial Narrow" w:hAnsi="Arial Narrow"/>
          <w:kern w:val="3"/>
          <w:sz w:val="27"/>
          <w:szCs w:val="27"/>
          <w:lang w:eastAsia="zh-CN"/>
        </w:rPr>
      </w:pPr>
    </w:p>
    <w:p w:rsidR="0060204B" w:rsidRPr="00BD343C" w:rsidRDefault="0060204B" w:rsidP="0060204B">
      <w:pPr>
        <w:pStyle w:val="Sangra2detindependiente"/>
        <w:spacing w:line="360" w:lineRule="auto"/>
        <w:ind w:left="0" w:firstLine="708"/>
        <w:jc w:val="both"/>
        <w:rPr>
          <w:rFonts w:ascii="Arial Narrow" w:hAnsi="Arial Narrow"/>
          <w:sz w:val="27"/>
          <w:szCs w:val="27"/>
        </w:rPr>
      </w:pPr>
      <w:r w:rsidRPr="00BD343C">
        <w:rPr>
          <w:rFonts w:ascii="Arial Narrow" w:hAnsi="Arial Narrow"/>
          <w:kern w:val="3"/>
          <w:sz w:val="27"/>
          <w:szCs w:val="27"/>
          <w:lang w:eastAsia="zh-CN"/>
        </w:rPr>
        <w:lastRenderedPageBreak/>
        <w:t xml:space="preserve">Así lo resolvió y firma, en 4 cuatro tantos, el </w:t>
      </w:r>
      <w:r w:rsidRPr="00BD343C">
        <w:rPr>
          <w:rFonts w:ascii="Arial Narrow" w:hAnsi="Arial Narrow"/>
          <w:b/>
          <w:kern w:val="3"/>
          <w:sz w:val="27"/>
          <w:szCs w:val="27"/>
          <w:lang w:eastAsia="zh-CN"/>
        </w:rPr>
        <w:t xml:space="preserve">MAESTRO JOSÉ JORGE PÉREZ COLUNGA, </w:t>
      </w:r>
      <w:r w:rsidRPr="00BD343C">
        <w:rPr>
          <w:rFonts w:ascii="Arial Narrow" w:hAnsi="Arial Narrow"/>
          <w:kern w:val="3"/>
          <w:sz w:val="27"/>
          <w:szCs w:val="27"/>
          <w:lang w:eastAsia="zh-CN"/>
        </w:rPr>
        <w:t>Juez Titular del Juzgado Primero Administrativo Municipal de León, Guanajuato,</w:t>
      </w:r>
      <w:r w:rsidRPr="00BD343C">
        <w:rPr>
          <w:rFonts w:ascii="Arial Narrow" w:hAnsi="Arial Narrow"/>
          <w:sz w:val="27"/>
          <w:szCs w:val="27"/>
        </w:rPr>
        <w:t xml:space="preserve"> quien actúa asistido en forma legal con Secretaria de Estudio y Cuenta</w:t>
      </w:r>
      <w:r w:rsidRPr="00BD343C">
        <w:rPr>
          <w:rFonts w:ascii="Arial Narrow" w:hAnsi="Arial Narrow"/>
          <w:b/>
          <w:sz w:val="27"/>
          <w:szCs w:val="27"/>
        </w:rPr>
        <w:t>, Licenciada OFELIA GÓMEZ HERNÁNDEZ,</w:t>
      </w:r>
      <w:r w:rsidRPr="00BD343C">
        <w:rPr>
          <w:rFonts w:ascii="Arial Narrow" w:hAnsi="Arial Narrow"/>
          <w:sz w:val="27"/>
          <w:szCs w:val="27"/>
        </w:rPr>
        <w:t xml:space="preserve"> que da fe. . . . . . . . . . . . . . . . . </w:t>
      </w:r>
      <w:r w:rsidR="00443194" w:rsidRPr="00BD343C">
        <w:rPr>
          <w:rFonts w:ascii="Arial Narrow" w:hAnsi="Arial Narrow"/>
          <w:sz w:val="27"/>
          <w:szCs w:val="27"/>
        </w:rPr>
        <w:t xml:space="preserve">. . . . . . </w:t>
      </w:r>
    </w:p>
    <w:p w:rsidR="0060204B" w:rsidRPr="00BD343C" w:rsidRDefault="0060204B" w:rsidP="00A21156">
      <w:pPr>
        <w:spacing w:line="360" w:lineRule="auto"/>
        <w:ind w:firstLine="708"/>
        <w:jc w:val="both"/>
        <w:rPr>
          <w:rFonts w:ascii="Arial Narrow" w:hAnsi="Arial Narrow"/>
          <w:sz w:val="27"/>
          <w:szCs w:val="27"/>
        </w:rPr>
      </w:pPr>
    </w:p>
    <w:sectPr w:rsidR="0060204B" w:rsidRPr="00BD343C" w:rsidSect="009966DA">
      <w:headerReference w:type="even" r:id="rId9"/>
      <w:headerReference w:type="default" r:id="rId10"/>
      <w:headerReference w:type="first" r:id="rId11"/>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BE8" w:rsidRDefault="00FF6BE8">
      <w:r>
        <w:separator/>
      </w:r>
    </w:p>
  </w:endnote>
  <w:endnote w:type="continuationSeparator" w:id="0">
    <w:p w:rsidR="00FF6BE8" w:rsidRDefault="00FF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BE8" w:rsidRDefault="00FF6BE8">
      <w:r>
        <w:separator/>
      </w:r>
    </w:p>
  </w:footnote>
  <w:footnote w:type="continuationSeparator" w:id="0">
    <w:p w:rsidR="00FF6BE8" w:rsidRDefault="00FF6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AF" w:rsidRDefault="000F53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3AF" w:rsidRDefault="000F53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3AF" w:rsidRDefault="000F53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343C">
      <w:rPr>
        <w:rStyle w:val="Nmerodepgina"/>
        <w:noProof/>
      </w:rPr>
      <w:t>8</w:t>
    </w:r>
    <w:r>
      <w:rPr>
        <w:rStyle w:val="Nmerodepgina"/>
      </w:rPr>
      <w:fldChar w:fldCharType="end"/>
    </w:r>
  </w:p>
  <w:p w:rsidR="000F53AF" w:rsidRDefault="000F53AF">
    <w:pPr>
      <w:pStyle w:val="Encabezado"/>
    </w:pPr>
  </w:p>
  <w:p w:rsidR="00EE6B74" w:rsidRDefault="00EE6B74">
    <w:pPr>
      <w:pStyle w:val="Encabezado"/>
    </w:pPr>
  </w:p>
  <w:p w:rsidR="00EE6B74" w:rsidRPr="00A93A7A" w:rsidRDefault="00EE6B74" w:rsidP="00EE6B74">
    <w:pPr>
      <w:pStyle w:val="Encabezado"/>
      <w:jc w:val="right"/>
      <w:rPr>
        <w:rFonts w:ascii="Arial Narrow" w:hAnsi="Arial Narrow"/>
        <w:sz w:val="16"/>
        <w:szCs w:val="16"/>
      </w:rPr>
    </w:pPr>
    <w:r w:rsidRPr="00A93A7A">
      <w:rPr>
        <w:rFonts w:ascii="Arial Narrow" w:hAnsi="Arial Narrow"/>
        <w:sz w:val="16"/>
        <w:szCs w:val="16"/>
      </w:rPr>
      <w:t>Expediente: 1370/1erJAM/2017-JN</w:t>
    </w:r>
  </w:p>
  <w:p w:rsidR="00EE6B74" w:rsidRPr="00A93A7A" w:rsidRDefault="00EE6B74" w:rsidP="00EE6B74">
    <w:pPr>
      <w:pStyle w:val="Encabezado"/>
      <w:jc w:val="right"/>
      <w:rPr>
        <w:rFonts w:ascii="Arial Narrow" w:hAnsi="Arial Narrow"/>
        <w:sz w:val="16"/>
        <w:szCs w:val="16"/>
      </w:rPr>
    </w:pPr>
    <w:r w:rsidRPr="00A93A7A">
      <w:rPr>
        <w:rFonts w:ascii="Arial Narrow" w:hAnsi="Arial Narrow"/>
        <w:sz w:val="16"/>
        <w:szCs w:val="16"/>
      </w:rPr>
      <w:t xml:space="preserve">Juzgado Primero Administrativo Municipal </w:t>
    </w:r>
  </w:p>
  <w:p w:rsidR="00EE6B74" w:rsidRDefault="00EE6B7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7A" w:rsidRPr="00A93A7A" w:rsidRDefault="00A93A7A" w:rsidP="00A93A7A">
    <w:pPr>
      <w:pStyle w:val="Encabezado"/>
      <w:jc w:val="right"/>
      <w:rPr>
        <w:rFonts w:ascii="Arial Narrow" w:hAnsi="Arial Narrow"/>
        <w:sz w:val="16"/>
        <w:szCs w:val="16"/>
      </w:rPr>
    </w:pPr>
    <w:r w:rsidRPr="00A93A7A">
      <w:rPr>
        <w:rFonts w:ascii="Arial Narrow" w:hAnsi="Arial Narrow"/>
        <w:sz w:val="16"/>
        <w:szCs w:val="16"/>
      </w:rPr>
      <w:t>Expediente: 1370/1erJAM/2017-JN</w:t>
    </w:r>
  </w:p>
  <w:p w:rsidR="00A93A7A" w:rsidRPr="00A93A7A" w:rsidRDefault="00A93A7A" w:rsidP="00A93A7A">
    <w:pPr>
      <w:pStyle w:val="Encabezado"/>
      <w:jc w:val="right"/>
      <w:rPr>
        <w:rFonts w:ascii="Arial Narrow" w:hAnsi="Arial Narrow"/>
        <w:sz w:val="16"/>
        <w:szCs w:val="16"/>
      </w:rPr>
    </w:pPr>
    <w:r w:rsidRPr="00A93A7A">
      <w:rPr>
        <w:rFonts w:ascii="Arial Narrow" w:hAnsi="Arial Narrow"/>
        <w:sz w:val="16"/>
        <w:szCs w:val="16"/>
      </w:rPr>
      <w:t xml:space="preserve">Juzgado Primero Administrativo Municipal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CBF"/>
    <w:multiLevelType w:val="hybridMultilevel"/>
    <w:tmpl w:val="897029D0"/>
    <w:lvl w:ilvl="0" w:tplc="1BF4B342">
      <w:start w:val="5"/>
      <w:numFmt w:val="upperRoman"/>
      <w:lvlText w:val="%1."/>
      <w:lvlJc w:val="left"/>
      <w:pPr>
        <w:tabs>
          <w:tab w:val="num" w:pos="2130"/>
        </w:tabs>
        <w:ind w:left="2130" w:hanging="87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1" w15:restartNumberingAfterBreak="0">
    <w:nsid w:val="062B5C07"/>
    <w:multiLevelType w:val="hybridMultilevel"/>
    <w:tmpl w:val="602604D0"/>
    <w:lvl w:ilvl="0" w:tplc="17D46A70">
      <w:start w:val="6"/>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18757F"/>
    <w:multiLevelType w:val="hybridMultilevel"/>
    <w:tmpl w:val="E9B200B2"/>
    <w:lvl w:ilvl="0" w:tplc="1B665A40">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501A5"/>
    <w:multiLevelType w:val="hybridMultilevel"/>
    <w:tmpl w:val="A5F65158"/>
    <w:lvl w:ilvl="0" w:tplc="40CE6DA4">
      <w:start w:val="1"/>
      <w:numFmt w:val="upperRoman"/>
      <w:lvlText w:val="%1."/>
      <w:lvlJc w:val="left"/>
      <w:pPr>
        <w:tabs>
          <w:tab w:val="num" w:pos="2160"/>
        </w:tabs>
        <w:ind w:left="2160" w:hanging="90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5" w15:restartNumberingAfterBreak="0">
    <w:nsid w:val="11337F9F"/>
    <w:multiLevelType w:val="hybridMultilevel"/>
    <w:tmpl w:val="042C8580"/>
    <w:lvl w:ilvl="0" w:tplc="36C217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23B0BA6"/>
    <w:multiLevelType w:val="multilevel"/>
    <w:tmpl w:val="BC802EC0"/>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10BC7"/>
    <w:multiLevelType w:val="singleLevel"/>
    <w:tmpl w:val="080A0017"/>
    <w:lvl w:ilvl="0">
      <w:start w:val="1"/>
      <w:numFmt w:val="lowerLetter"/>
      <w:lvlText w:val="%1)"/>
      <w:lvlJc w:val="left"/>
      <w:pPr>
        <w:ind w:left="1068" w:hanging="360"/>
      </w:pPr>
      <w:rPr>
        <w:rFonts w:hint="default"/>
        <w:b/>
        <w:kern w:val="0"/>
      </w:rPr>
    </w:lvl>
  </w:abstractNum>
  <w:abstractNum w:abstractNumId="8" w15:restartNumberingAfterBreak="0">
    <w:nsid w:val="36004D7E"/>
    <w:multiLevelType w:val="hybridMultilevel"/>
    <w:tmpl w:val="BB4249D2"/>
    <w:lvl w:ilvl="0" w:tplc="B4CEB0DA">
      <w:start w:val="1"/>
      <w:numFmt w:val="decimal"/>
      <w:lvlText w:val="Artículo %1."/>
      <w:lvlJc w:val="left"/>
      <w:pPr>
        <w:tabs>
          <w:tab w:val="num" w:pos="454"/>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hint="default"/>
        <w:b w:val="0"/>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8BA792D"/>
    <w:multiLevelType w:val="hybridMultilevel"/>
    <w:tmpl w:val="AD6EF7BC"/>
    <w:lvl w:ilvl="0" w:tplc="7F86BF24">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AD446EC"/>
    <w:multiLevelType w:val="hybridMultilevel"/>
    <w:tmpl w:val="22208378"/>
    <w:lvl w:ilvl="0" w:tplc="9D0EA828">
      <w:start w:val="1"/>
      <w:numFmt w:val="decimal"/>
      <w:lvlText w:val="%1."/>
      <w:lvlJc w:val="left"/>
      <w:pPr>
        <w:tabs>
          <w:tab w:val="num" w:pos="921"/>
        </w:tabs>
        <w:ind w:left="921" w:hanging="360"/>
      </w:pPr>
      <w:rPr>
        <w:b/>
        <w:bCs/>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BF84972"/>
    <w:multiLevelType w:val="hybridMultilevel"/>
    <w:tmpl w:val="46F45910"/>
    <w:lvl w:ilvl="0" w:tplc="379E17A8">
      <w:start w:val="1"/>
      <w:numFmt w:val="decimal"/>
      <w:lvlText w:val="%1."/>
      <w:lvlJc w:val="left"/>
      <w:pPr>
        <w:tabs>
          <w:tab w:val="num" w:pos="1080"/>
        </w:tabs>
        <w:ind w:left="1080" w:hanging="360"/>
      </w:pPr>
      <w:rPr>
        <w:b w:val="0"/>
        <w:bCs w:val="0"/>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719F244E"/>
    <w:multiLevelType w:val="hybridMultilevel"/>
    <w:tmpl w:val="5CE679C6"/>
    <w:lvl w:ilvl="0" w:tplc="8B40A1C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6D94279"/>
    <w:multiLevelType w:val="hybridMultilevel"/>
    <w:tmpl w:val="3912BD02"/>
    <w:lvl w:ilvl="0" w:tplc="807EC4E8">
      <w:start w:val="2"/>
      <w:numFmt w:val="upperRoman"/>
      <w:lvlText w:val="%1."/>
      <w:lvlJc w:val="left"/>
      <w:pPr>
        <w:tabs>
          <w:tab w:val="num" w:pos="2148"/>
        </w:tabs>
        <w:ind w:left="2148" w:hanging="720"/>
      </w:pPr>
      <w:rPr>
        <w:rFonts w:hint="default"/>
        <w:b w:val="0"/>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num w:numId="1">
    <w:abstractNumId w:val="14"/>
  </w:num>
  <w:num w:numId="2">
    <w:abstractNumId w:val="9"/>
  </w:num>
  <w:num w:numId="3">
    <w:abstractNumId w:val="1"/>
  </w:num>
  <w:num w:numId="4">
    <w:abstractNumId w:val="11"/>
  </w:num>
  <w:num w:numId="5">
    <w:abstractNumId w:val="12"/>
  </w:num>
  <w:num w:numId="6">
    <w:abstractNumId w:val="6"/>
  </w:num>
  <w:num w:numId="7">
    <w:abstractNumId w:val="7"/>
  </w:num>
  <w:num w:numId="8">
    <w:abstractNumId w:val="3"/>
  </w:num>
  <w:num w:numId="9">
    <w:abstractNumId w:val="4"/>
  </w:num>
  <w:num w:numId="10">
    <w:abstractNumId w:val="0"/>
  </w:num>
  <w:num w:numId="11">
    <w:abstractNumId w:val="10"/>
  </w:num>
  <w:num w:numId="12">
    <w:abstractNumId w:val="2"/>
  </w:num>
  <w:num w:numId="13">
    <w:abstractNumId w:val="5"/>
  </w:num>
  <w:num w:numId="14">
    <w:abstractNumId w:val="1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9"/>
    <w:rsid w:val="000009F2"/>
    <w:rsid w:val="0001104D"/>
    <w:rsid w:val="0001367E"/>
    <w:rsid w:val="000136D3"/>
    <w:rsid w:val="00023675"/>
    <w:rsid w:val="000352E7"/>
    <w:rsid w:val="000401EA"/>
    <w:rsid w:val="00040754"/>
    <w:rsid w:val="000408B3"/>
    <w:rsid w:val="000435B4"/>
    <w:rsid w:val="000442D3"/>
    <w:rsid w:val="00047EB3"/>
    <w:rsid w:val="00051A74"/>
    <w:rsid w:val="00056A1D"/>
    <w:rsid w:val="0006048A"/>
    <w:rsid w:val="000714FA"/>
    <w:rsid w:val="0007479E"/>
    <w:rsid w:val="00075697"/>
    <w:rsid w:val="00085D25"/>
    <w:rsid w:val="000921E2"/>
    <w:rsid w:val="0009524D"/>
    <w:rsid w:val="000A0F4A"/>
    <w:rsid w:val="000A3619"/>
    <w:rsid w:val="000A58DA"/>
    <w:rsid w:val="000B2BF6"/>
    <w:rsid w:val="000B3C36"/>
    <w:rsid w:val="000B4EDC"/>
    <w:rsid w:val="000C1224"/>
    <w:rsid w:val="000C20F5"/>
    <w:rsid w:val="000D0397"/>
    <w:rsid w:val="000D2763"/>
    <w:rsid w:val="000D4AE4"/>
    <w:rsid w:val="000D55F2"/>
    <w:rsid w:val="000D788C"/>
    <w:rsid w:val="000E1A8C"/>
    <w:rsid w:val="000E205F"/>
    <w:rsid w:val="000F482A"/>
    <w:rsid w:val="000F49AC"/>
    <w:rsid w:val="000F53AF"/>
    <w:rsid w:val="001060EC"/>
    <w:rsid w:val="00107B45"/>
    <w:rsid w:val="00107D20"/>
    <w:rsid w:val="00112DE8"/>
    <w:rsid w:val="0011756D"/>
    <w:rsid w:val="001175F7"/>
    <w:rsid w:val="00117B74"/>
    <w:rsid w:val="00117D71"/>
    <w:rsid w:val="00117F51"/>
    <w:rsid w:val="0012017B"/>
    <w:rsid w:val="00124005"/>
    <w:rsid w:val="00130E08"/>
    <w:rsid w:val="00131507"/>
    <w:rsid w:val="001428E1"/>
    <w:rsid w:val="001429DA"/>
    <w:rsid w:val="001444CD"/>
    <w:rsid w:val="001477B4"/>
    <w:rsid w:val="0015344C"/>
    <w:rsid w:val="00154A98"/>
    <w:rsid w:val="0016027D"/>
    <w:rsid w:val="001634B3"/>
    <w:rsid w:val="00166AF2"/>
    <w:rsid w:val="00175BD2"/>
    <w:rsid w:val="001778AB"/>
    <w:rsid w:val="001825AD"/>
    <w:rsid w:val="00196B0B"/>
    <w:rsid w:val="001A5526"/>
    <w:rsid w:val="001A5957"/>
    <w:rsid w:val="001B0F7F"/>
    <w:rsid w:val="001B4503"/>
    <w:rsid w:val="001D0341"/>
    <w:rsid w:val="001D2EDD"/>
    <w:rsid w:val="001E1432"/>
    <w:rsid w:val="001E3EE1"/>
    <w:rsid w:val="001F21F4"/>
    <w:rsid w:val="001F2A7D"/>
    <w:rsid w:val="001F7A02"/>
    <w:rsid w:val="002065EB"/>
    <w:rsid w:val="002067C8"/>
    <w:rsid w:val="002079B8"/>
    <w:rsid w:val="00207D2F"/>
    <w:rsid w:val="002128E3"/>
    <w:rsid w:val="00212E6B"/>
    <w:rsid w:val="00216DF1"/>
    <w:rsid w:val="00230B32"/>
    <w:rsid w:val="00234AD2"/>
    <w:rsid w:val="00241C7A"/>
    <w:rsid w:val="00245A80"/>
    <w:rsid w:val="002473CC"/>
    <w:rsid w:val="00250D7C"/>
    <w:rsid w:val="0025202E"/>
    <w:rsid w:val="0025526E"/>
    <w:rsid w:val="002577FD"/>
    <w:rsid w:val="00257F3D"/>
    <w:rsid w:val="002613F5"/>
    <w:rsid w:val="00277545"/>
    <w:rsid w:val="00277781"/>
    <w:rsid w:val="002800B4"/>
    <w:rsid w:val="002871BE"/>
    <w:rsid w:val="00287A56"/>
    <w:rsid w:val="00291CE0"/>
    <w:rsid w:val="002921BF"/>
    <w:rsid w:val="00293117"/>
    <w:rsid w:val="002A205F"/>
    <w:rsid w:val="002B0918"/>
    <w:rsid w:val="002E1EC1"/>
    <w:rsid w:val="002E738D"/>
    <w:rsid w:val="002F1FD4"/>
    <w:rsid w:val="002F393A"/>
    <w:rsid w:val="0030046A"/>
    <w:rsid w:val="0030182A"/>
    <w:rsid w:val="003066C4"/>
    <w:rsid w:val="003110B9"/>
    <w:rsid w:val="003131A4"/>
    <w:rsid w:val="00314683"/>
    <w:rsid w:val="003173E5"/>
    <w:rsid w:val="00322791"/>
    <w:rsid w:val="00323FF0"/>
    <w:rsid w:val="003279B7"/>
    <w:rsid w:val="00333292"/>
    <w:rsid w:val="00352642"/>
    <w:rsid w:val="003565D4"/>
    <w:rsid w:val="00356D39"/>
    <w:rsid w:val="00361E95"/>
    <w:rsid w:val="00362E79"/>
    <w:rsid w:val="00380A24"/>
    <w:rsid w:val="00384CA7"/>
    <w:rsid w:val="003962CD"/>
    <w:rsid w:val="003A5505"/>
    <w:rsid w:val="003A73B3"/>
    <w:rsid w:val="003C0337"/>
    <w:rsid w:val="003D3CEB"/>
    <w:rsid w:val="003D4C59"/>
    <w:rsid w:val="003D62FF"/>
    <w:rsid w:val="003E08F0"/>
    <w:rsid w:val="003E2086"/>
    <w:rsid w:val="003F3EAD"/>
    <w:rsid w:val="00405A70"/>
    <w:rsid w:val="0040606A"/>
    <w:rsid w:val="00407130"/>
    <w:rsid w:val="00412D89"/>
    <w:rsid w:val="0041590A"/>
    <w:rsid w:val="00421BC8"/>
    <w:rsid w:val="004227B1"/>
    <w:rsid w:val="00435479"/>
    <w:rsid w:val="00442965"/>
    <w:rsid w:val="00442B27"/>
    <w:rsid w:val="00443194"/>
    <w:rsid w:val="004518FE"/>
    <w:rsid w:val="00461BEA"/>
    <w:rsid w:val="00466311"/>
    <w:rsid w:val="00471925"/>
    <w:rsid w:val="00472E05"/>
    <w:rsid w:val="00473554"/>
    <w:rsid w:val="00474E15"/>
    <w:rsid w:val="00490C9C"/>
    <w:rsid w:val="004944BA"/>
    <w:rsid w:val="004978D7"/>
    <w:rsid w:val="004A1B73"/>
    <w:rsid w:val="004B2EF6"/>
    <w:rsid w:val="004B520B"/>
    <w:rsid w:val="004B6A33"/>
    <w:rsid w:val="004C19C4"/>
    <w:rsid w:val="004C21D9"/>
    <w:rsid w:val="004E75E4"/>
    <w:rsid w:val="004F0144"/>
    <w:rsid w:val="0050403C"/>
    <w:rsid w:val="00511DBC"/>
    <w:rsid w:val="0051303C"/>
    <w:rsid w:val="00513069"/>
    <w:rsid w:val="00517325"/>
    <w:rsid w:val="00531DC5"/>
    <w:rsid w:val="0053202F"/>
    <w:rsid w:val="00532BE1"/>
    <w:rsid w:val="00534D50"/>
    <w:rsid w:val="005422DF"/>
    <w:rsid w:val="005479E5"/>
    <w:rsid w:val="005572FC"/>
    <w:rsid w:val="00560ACB"/>
    <w:rsid w:val="00561DBA"/>
    <w:rsid w:val="00570A91"/>
    <w:rsid w:val="00571EE3"/>
    <w:rsid w:val="005733FC"/>
    <w:rsid w:val="00583DF1"/>
    <w:rsid w:val="00593C24"/>
    <w:rsid w:val="005A0699"/>
    <w:rsid w:val="005B1C7D"/>
    <w:rsid w:val="005B374E"/>
    <w:rsid w:val="005C7698"/>
    <w:rsid w:val="005D5B29"/>
    <w:rsid w:val="005E2E28"/>
    <w:rsid w:val="005E4C72"/>
    <w:rsid w:val="005F03AD"/>
    <w:rsid w:val="0060204B"/>
    <w:rsid w:val="006064D6"/>
    <w:rsid w:val="00611A56"/>
    <w:rsid w:val="0061274D"/>
    <w:rsid w:val="006127AF"/>
    <w:rsid w:val="006151A0"/>
    <w:rsid w:val="00627AAC"/>
    <w:rsid w:val="00634D2E"/>
    <w:rsid w:val="00642859"/>
    <w:rsid w:val="006445A9"/>
    <w:rsid w:val="00650D41"/>
    <w:rsid w:val="00671C27"/>
    <w:rsid w:val="00676B84"/>
    <w:rsid w:val="00677C1F"/>
    <w:rsid w:val="00677C60"/>
    <w:rsid w:val="006805C3"/>
    <w:rsid w:val="006902E9"/>
    <w:rsid w:val="00690EB9"/>
    <w:rsid w:val="0069318A"/>
    <w:rsid w:val="006A3006"/>
    <w:rsid w:val="006A631A"/>
    <w:rsid w:val="006A7876"/>
    <w:rsid w:val="006B57C1"/>
    <w:rsid w:val="006B76A9"/>
    <w:rsid w:val="006C30DF"/>
    <w:rsid w:val="006D0804"/>
    <w:rsid w:val="006E31B4"/>
    <w:rsid w:val="006E6C06"/>
    <w:rsid w:val="006F1BFD"/>
    <w:rsid w:val="006F2998"/>
    <w:rsid w:val="006F681F"/>
    <w:rsid w:val="006F75C2"/>
    <w:rsid w:val="006F7B67"/>
    <w:rsid w:val="0070073A"/>
    <w:rsid w:val="007050E8"/>
    <w:rsid w:val="0071115E"/>
    <w:rsid w:val="0071179A"/>
    <w:rsid w:val="0071547B"/>
    <w:rsid w:val="00715694"/>
    <w:rsid w:val="0071600F"/>
    <w:rsid w:val="00726B53"/>
    <w:rsid w:val="00734756"/>
    <w:rsid w:val="0074444D"/>
    <w:rsid w:val="00752E4C"/>
    <w:rsid w:val="00755FF7"/>
    <w:rsid w:val="00764947"/>
    <w:rsid w:val="0076590A"/>
    <w:rsid w:val="0076629B"/>
    <w:rsid w:val="007731AC"/>
    <w:rsid w:val="00774ABE"/>
    <w:rsid w:val="007760A8"/>
    <w:rsid w:val="00796DAB"/>
    <w:rsid w:val="007A52BD"/>
    <w:rsid w:val="007A61DB"/>
    <w:rsid w:val="007A70DE"/>
    <w:rsid w:val="007B023E"/>
    <w:rsid w:val="007B6EE5"/>
    <w:rsid w:val="007D55CE"/>
    <w:rsid w:val="007E1550"/>
    <w:rsid w:val="007E25F9"/>
    <w:rsid w:val="007E3A45"/>
    <w:rsid w:val="007E3DEE"/>
    <w:rsid w:val="007E3FE4"/>
    <w:rsid w:val="007F31EA"/>
    <w:rsid w:val="007F5C4A"/>
    <w:rsid w:val="00801AEC"/>
    <w:rsid w:val="00806EE4"/>
    <w:rsid w:val="00807338"/>
    <w:rsid w:val="00813BD9"/>
    <w:rsid w:val="00816601"/>
    <w:rsid w:val="00822700"/>
    <w:rsid w:val="00825C94"/>
    <w:rsid w:val="00830A3D"/>
    <w:rsid w:val="00833E49"/>
    <w:rsid w:val="00834146"/>
    <w:rsid w:val="008361A0"/>
    <w:rsid w:val="008372D6"/>
    <w:rsid w:val="00840A80"/>
    <w:rsid w:val="00841C03"/>
    <w:rsid w:val="00847A91"/>
    <w:rsid w:val="00851000"/>
    <w:rsid w:val="008527CF"/>
    <w:rsid w:val="00854B90"/>
    <w:rsid w:val="00860E5D"/>
    <w:rsid w:val="008638AE"/>
    <w:rsid w:val="008755E3"/>
    <w:rsid w:val="00883DEA"/>
    <w:rsid w:val="0088419D"/>
    <w:rsid w:val="00891DC3"/>
    <w:rsid w:val="008945EE"/>
    <w:rsid w:val="00894FAA"/>
    <w:rsid w:val="008978E9"/>
    <w:rsid w:val="008A1796"/>
    <w:rsid w:val="008A236E"/>
    <w:rsid w:val="008B3415"/>
    <w:rsid w:val="008B5D47"/>
    <w:rsid w:val="008C2427"/>
    <w:rsid w:val="008C3E76"/>
    <w:rsid w:val="008C525D"/>
    <w:rsid w:val="008C691D"/>
    <w:rsid w:val="008D1EE7"/>
    <w:rsid w:val="008D3165"/>
    <w:rsid w:val="008E68E9"/>
    <w:rsid w:val="008E6945"/>
    <w:rsid w:val="008F3BF4"/>
    <w:rsid w:val="008F3CD2"/>
    <w:rsid w:val="008F40E6"/>
    <w:rsid w:val="00900BFB"/>
    <w:rsid w:val="00905FCB"/>
    <w:rsid w:val="00910922"/>
    <w:rsid w:val="00911367"/>
    <w:rsid w:val="00911473"/>
    <w:rsid w:val="009151B6"/>
    <w:rsid w:val="009235CB"/>
    <w:rsid w:val="00927160"/>
    <w:rsid w:val="00932CAC"/>
    <w:rsid w:val="009355CE"/>
    <w:rsid w:val="00940473"/>
    <w:rsid w:val="009426F5"/>
    <w:rsid w:val="00944BB6"/>
    <w:rsid w:val="00947DDD"/>
    <w:rsid w:val="009504BF"/>
    <w:rsid w:val="009615CF"/>
    <w:rsid w:val="00961FB6"/>
    <w:rsid w:val="00963C7C"/>
    <w:rsid w:val="00964059"/>
    <w:rsid w:val="0097160C"/>
    <w:rsid w:val="00975743"/>
    <w:rsid w:val="00990BEA"/>
    <w:rsid w:val="00993A9C"/>
    <w:rsid w:val="009966DA"/>
    <w:rsid w:val="00996E9B"/>
    <w:rsid w:val="009A3DA0"/>
    <w:rsid w:val="009A46C2"/>
    <w:rsid w:val="009A5BDD"/>
    <w:rsid w:val="009B18D5"/>
    <w:rsid w:val="009B5959"/>
    <w:rsid w:val="009C6422"/>
    <w:rsid w:val="009C6C35"/>
    <w:rsid w:val="009D02A5"/>
    <w:rsid w:val="009D3D3B"/>
    <w:rsid w:val="009E791C"/>
    <w:rsid w:val="009F1B07"/>
    <w:rsid w:val="009F5CAD"/>
    <w:rsid w:val="00A02D6D"/>
    <w:rsid w:val="00A13EE3"/>
    <w:rsid w:val="00A1410E"/>
    <w:rsid w:val="00A21156"/>
    <w:rsid w:val="00A25923"/>
    <w:rsid w:val="00A27843"/>
    <w:rsid w:val="00A35B06"/>
    <w:rsid w:val="00A366AD"/>
    <w:rsid w:val="00A368AE"/>
    <w:rsid w:val="00A409D0"/>
    <w:rsid w:val="00A4550B"/>
    <w:rsid w:val="00A46FE1"/>
    <w:rsid w:val="00A54BC6"/>
    <w:rsid w:val="00A578BD"/>
    <w:rsid w:val="00A60409"/>
    <w:rsid w:val="00A6074C"/>
    <w:rsid w:val="00A618D5"/>
    <w:rsid w:val="00A61A6F"/>
    <w:rsid w:val="00A64DF8"/>
    <w:rsid w:val="00A66AAA"/>
    <w:rsid w:val="00A67011"/>
    <w:rsid w:val="00A73A18"/>
    <w:rsid w:val="00A73E06"/>
    <w:rsid w:val="00A75F30"/>
    <w:rsid w:val="00A82E29"/>
    <w:rsid w:val="00A93A7A"/>
    <w:rsid w:val="00AA3FDB"/>
    <w:rsid w:val="00AA6FB2"/>
    <w:rsid w:val="00AA7E75"/>
    <w:rsid w:val="00AB2577"/>
    <w:rsid w:val="00AB3119"/>
    <w:rsid w:val="00AC1937"/>
    <w:rsid w:val="00AC4A30"/>
    <w:rsid w:val="00AD06C4"/>
    <w:rsid w:val="00AD2C1A"/>
    <w:rsid w:val="00AE080E"/>
    <w:rsid w:val="00AE7170"/>
    <w:rsid w:val="00AF13FC"/>
    <w:rsid w:val="00B05B69"/>
    <w:rsid w:val="00B05E02"/>
    <w:rsid w:val="00B071FF"/>
    <w:rsid w:val="00B07F5A"/>
    <w:rsid w:val="00B11A97"/>
    <w:rsid w:val="00B2762C"/>
    <w:rsid w:val="00B546FD"/>
    <w:rsid w:val="00B564F2"/>
    <w:rsid w:val="00B56D22"/>
    <w:rsid w:val="00B65BE7"/>
    <w:rsid w:val="00B7042A"/>
    <w:rsid w:val="00B72593"/>
    <w:rsid w:val="00B76843"/>
    <w:rsid w:val="00B8171F"/>
    <w:rsid w:val="00B8364F"/>
    <w:rsid w:val="00B840D5"/>
    <w:rsid w:val="00B92695"/>
    <w:rsid w:val="00B92F68"/>
    <w:rsid w:val="00B93A06"/>
    <w:rsid w:val="00BA3379"/>
    <w:rsid w:val="00BB34CE"/>
    <w:rsid w:val="00BC0D67"/>
    <w:rsid w:val="00BC3FEF"/>
    <w:rsid w:val="00BD343C"/>
    <w:rsid w:val="00BD4E43"/>
    <w:rsid w:val="00BD5919"/>
    <w:rsid w:val="00BE086D"/>
    <w:rsid w:val="00BE67C0"/>
    <w:rsid w:val="00C017E2"/>
    <w:rsid w:val="00C11164"/>
    <w:rsid w:val="00C213D9"/>
    <w:rsid w:val="00C23680"/>
    <w:rsid w:val="00C251E4"/>
    <w:rsid w:val="00C275BF"/>
    <w:rsid w:val="00C3101D"/>
    <w:rsid w:val="00C33C13"/>
    <w:rsid w:val="00C34BCD"/>
    <w:rsid w:val="00C36E49"/>
    <w:rsid w:val="00C3725E"/>
    <w:rsid w:val="00C413C5"/>
    <w:rsid w:val="00C41DCB"/>
    <w:rsid w:val="00C442D3"/>
    <w:rsid w:val="00C45DD9"/>
    <w:rsid w:val="00C52282"/>
    <w:rsid w:val="00C53B08"/>
    <w:rsid w:val="00C55DD2"/>
    <w:rsid w:val="00C60570"/>
    <w:rsid w:val="00C73410"/>
    <w:rsid w:val="00C81925"/>
    <w:rsid w:val="00C82BE0"/>
    <w:rsid w:val="00C91B78"/>
    <w:rsid w:val="00C94F90"/>
    <w:rsid w:val="00CA2E2C"/>
    <w:rsid w:val="00CA6F9C"/>
    <w:rsid w:val="00CB1AC5"/>
    <w:rsid w:val="00CC2736"/>
    <w:rsid w:val="00CD7A2F"/>
    <w:rsid w:val="00CE72E9"/>
    <w:rsid w:val="00CF07F0"/>
    <w:rsid w:val="00CF5AE8"/>
    <w:rsid w:val="00CF61AA"/>
    <w:rsid w:val="00D0327C"/>
    <w:rsid w:val="00D174AA"/>
    <w:rsid w:val="00D21B1F"/>
    <w:rsid w:val="00D252A4"/>
    <w:rsid w:val="00D27102"/>
    <w:rsid w:val="00D30CDD"/>
    <w:rsid w:val="00D31059"/>
    <w:rsid w:val="00D35FB9"/>
    <w:rsid w:val="00D36C56"/>
    <w:rsid w:val="00D377F5"/>
    <w:rsid w:val="00D420BF"/>
    <w:rsid w:val="00D46A44"/>
    <w:rsid w:val="00D52410"/>
    <w:rsid w:val="00D65BCD"/>
    <w:rsid w:val="00D74215"/>
    <w:rsid w:val="00D7567F"/>
    <w:rsid w:val="00D859E0"/>
    <w:rsid w:val="00D9061C"/>
    <w:rsid w:val="00DA2726"/>
    <w:rsid w:val="00DB2E08"/>
    <w:rsid w:val="00DC5169"/>
    <w:rsid w:val="00DC54C8"/>
    <w:rsid w:val="00DD10E5"/>
    <w:rsid w:val="00DD2B74"/>
    <w:rsid w:val="00DD353E"/>
    <w:rsid w:val="00DD49E4"/>
    <w:rsid w:val="00DD6DCB"/>
    <w:rsid w:val="00DE086A"/>
    <w:rsid w:val="00DE1BC6"/>
    <w:rsid w:val="00DF0CCD"/>
    <w:rsid w:val="00DF4950"/>
    <w:rsid w:val="00DF5ABD"/>
    <w:rsid w:val="00DF6B87"/>
    <w:rsid w:val="00E01E67"/>
    <w:rsid w:val="00E11CB0"/>
    <w:rsid w:val="00E129F9"/>
    <w:rsid w:val="00E12C29"/>
    <w:rsid w:val="00E2158D"/>
    <w:rsid w:val="00E3607A"/>
    <w:rsid w:val="00E534D1"/>
    <w:rsid w:val="00E64713"/>
    <w:rsid w:val="00E647FE"/>
    <w:rsid w:val="00E77129"/>
    <w:rsid w:val="00E85DA1"/>
    <w:rsid w:val="00E8749A"/>
    <w:rsid w:val="00E925B7"/>
    <w:rsid w:val="00E95458"/>
    <w:rsid w:val="00EA20F7"/>
    <w:rsid w:val="00EB4B0E"/>
    <w:rsid w:val="00EC7AB5"/>
    <w:rsid w:val="00ED0FA9"/>
    <w:rsid w:val="00EE6B74"/>
    <w:rsid w:val="00EF0729"/>
    <w:rsid w:val="00EF3967"/>
    <w:rsid w:val="00EF7F72"/>
    <w:rsid w:val="00F017E3"/>
    <w:rsid w:val="00F045E8"/>
    <w:rsid w:val="00F128DC"/>
    <w:rsid w:val="00F14162"/>
    <w:rsid w:val="00F150FD"/>
    <w:rsid w:val="00F202E4"/>
    <w:rsid w:val="00F20471"/>
    <w:rsid w:val="00F22B5A"/>
    <w:rsid w:val="00F24D25"/>
    <w:rsid w:val="00F26D28"/>
    <w:rsid w:val="00F3617E"/>
    <w:rsid w:val="00F36239"/>
    <w:rsid w:val="00F40BE5"/>
    <w:rsid w:val="00F42783"/>
    <w:rsid w:val="00F42D73"/>
    <w:rsid w:val="00F466F4"/>
    <w:rsid w:val="00F504E7"/>
    <w:rsid w:val="00F5255B"/>
    <w:rsid w:val="00F60ECE"/>
    <w:rsid w:val="00F63758"/>
    <w:rsid w:val="00F7034C"/>
    <w:rsid w:val="00F727AE"/>
    <w:rsid w:val="00F7441F"/>
    <w:rsid w:val="00F75B32"/>
    <w:rsid w:val="00F879CB"/>
    <w:rsid w:val="00F934F3"/>
    <w:rsid w:val="00F9711E"/>
    <w:rsid w:val="00FA1FCA"/>
    <w:rsid w:val="00FA342A"/>
    <w:rsid w:val="00FA5117"/>
    <w:rsid w:val="00FA5E2C"/>
    <w:rsid w:val="00FC0B2D"/>
    <w:rsid w:val="00FF2E35"/>
    <w:rsid w:val="00FF6275"/>
    <w:rsid w:val="00FF6542"/>
    <w:rsid w:val="00FF6BE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B94AA8-0C25-4042-B13C-BDE89378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9"/>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D35FB9"/>
    <w:pPr>
      <w:keepNext/>
      <w:jc w:val="center"/>
      <w:outlineLvl w:val="0"/>
    </w:pPr>
    <w:rPr>
      <w:rFonts w:ascii="Arial Narrow" w:hAnsi="Arial Narrow"/>
      <w:b/>
      <w:sz w:val="28"/>
      <w:szCs w:val="20"/>
    </w:rPr>
  </w:style>
  <w:style w:type="paragraph" w:styleId="Ttulo2">
    <w:name w:val="heading 2"/>
    <w:basedOn w:val="Normal"/>
    <w:next w:val="Normal"/>
    <w:link w:val="Ttulo2Car"/>
    <w:uiPriority w:val="9"/>
    <w:unhideWhenUsed/>
    <w:qFormat/>
    <w:rsid w:val="00837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372D6"/>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uiPriority w:val="9"/>
    <w:qFormat/>
    <w:rsid w:val="00D35FB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5FB9"/>
    <w:rPr>
      <w:rFonts w:ascii="Arial Narrow" w:eastAsia="Times New Roman" w:hAnsi="Arial Narrow" w:cs="Times New Roman"/>
      <w:b/>
      <w:sz w:val="28"/>
      <w:szCs w:val="20"/>
      <w:lang w:val="es-ES" w:eastAsia="es-ES"/>
    </w:rPr>
  </w:style>
  <w:style w:type="character" w:customStyle="1" w:styleId="Ttulo5Car">
    <w:name w:val="Título 5 Car"/>
    <w:link w:val="Ttulo5"/>
    <w:uiPriority w:val="9"/>
    <w:rsid w:val="00D35FB9"/>
    <w:rPr>
      <w:rFonts w:ascii="Calibri" w:eastAsia="Times New Roman" w:hAnsi="Calibri" w:cs="Times New Roman"/>
      <w:b/>
      <w:bCs/>
      <w:i/>
      <w:iCs/>
      <w:sz w:val="26"/>
      <w:szCs w:val="26"/>
      <w:lang w:val="es-ES" w:eastAsia="es-ES"/>
    </w:rPr>
  </w:style>
  <w:style w:type="character" w:styleId="Nmerodepgina">
    <w:name w:val="page number"/>
    <w:basedOn w:val="Fuentedeprrafopredeter"/>
    <w:semiHidden/>
    <w:rsid w:val="00D35FB9"/>
  </w:style>
  <w:style w:type="paragraph" w:styleId="Encabezado">
    <w:name w:val="header"/>
    <w:basedOn w:val="Normal"/>
    <w:link w:val="EncabezadoCar"/>
    <w:uiPriority w:val="99"/>
    <w:rsid w:val="00D35FB9"/>
    <w:pPr>
      <w:tabs>
        <w:tab w:val="center" w:pos="4419"/>
        <w:tab w:val="right" w:pos="8838"/>
      </w:tabs>
    </w:pPr>
    <w:rPr>
      <w:sz w:val="20"/>
      <w:szCs w:val="20"/>
    </w:rPr>
  </w:style>
  <w:style w:type="character" w:customStyle="1" w:styleId="EncabezadoCar">
    <w:name w:val="Encabezado Car"/>
    <w:link w:val="Encabezado"/>
    <w:uiPriority w:val="99"/>
    <w:rsid w:val="00D35FB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D35FB9"/>
    <w:pPr>
      <w:tabs>
        <w:tab w:val="center" w:pos="4419"/>
        <w:tab w:val="right" w:pos="8838"/>
      </w:tabs>
    </w:pPr>
    <w:rPr>
      <w:sz w:val="20"/>
      <w:szCs w:val="20"/>
    </w:rPr>
  </w:style>
  <w:style w:type="character" w:customStyle="1" w:styleId="PiedepginaCar">
    <w:name w:val="Pie de página Car"/>
    <w:link w:val="Piedepgina"/>
    <w:uiPriority w:val="99"/>
    <w:rsid w:val="00D35FB9"/>
    <w:rPr>
      <w:rFonts w:ascii="Times New Roman" w:eastAsia="Times New Roman" w:hAnsi="Times New Roman" w:cs="Times New Roman"/>
      <w:lang w:val="es-ES" w:eastAsia="es-ES"/>
    </w:rPr>
  </w:style>
  <w:style w:type="paragraph" w:customStyle="1" w:styleId="Texto">
    <w:name w:val="Texto"/>
    <w:basedOn w:val="Normal"/>
    <w:rsid w:val="00D35FB9"/>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rsid w:val="00D35FB9"/>
    <w:rPr>
      <w:rFonts w:ascii="Courier New" w:hAnsi="Courier New"/>
      <w:sz w:val="20"/>
      <w:szCs w:val="20"/>
    </w:rPr>
  </w:style>
  <w:style w:type="character" w:customStyle="1" w:styleId="TextosinformatoCar">
    <w:name w:val="Texto sin formato Car"/>
    <w:link w:val="Textosinformato"/>
    <w:rsid w:val="00D35FB9"/>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D35FB9"/>
    <w:pPr>
      <w:widowControl w:val="0"/>
      <w:autoSpaceDE w:val="0"/>
      <w:autoSpaceDN w:val="0"/>
      <w:adjustRightInd w:val="0"/>
      <w:spacing w:line="360" w:lineRule="atLeast"/>
      <w:jc w:val="both"/>
    </w:pPr>
    <w:rPr>
      <w:rFonts w:ascii="Arial" w:hAnsi="Arial"/>
      <w:b/>
      <w:bCs/>
      <w:sz w:val="28"/>
      <w:szCs w:val="28"/>
    </w:rPr>
  </w:style>
  <w:style w:type="character" w:customStyle="1" w:styleId="TextoindependienteCar">
    <w:name w:val="Texto independiente Car"/>
    <w:link w:val="Textoindependiente"/>
    <w:rsid w:val="00D35FB9"/>
    <w:rPr>
      <w:rFonts w:ascii="Arial" w:eastAsia="Times New Roman" w:hAnsi="Arial" w:cs="Times New Roman"/>
      <w:b/>
      <w:bCs/>
      <w:sz w:val="28"/>
      <w:szCs w:val="28"/>
      <w:lang w:val="es-ES" w:eastAsia="es-ES"/>
    </w:rPr>
  </w:style>
  <w:style w:type="paragraph" w:customStyle="1" w:styleId="Default">
    <w:name w:val="Default"/>
    <w:rsid w:val="00D35FB9"/>
    <w:pPr>
      <w:autoSpaceDE w:val="0"/>
      <w:autoSpaceDN w:val="0"/>
      <w:adjustRightInd w:val="0"/>
    </w:pPr>
    <w:rPr>
      <w:rFonts w:ascii="Verdana" w:eastAsia="Calibri" w:hAnsi="Verdana" w:cs="Verdana"/>
      <w:color w:val="000000"/>
      <w:sz w:val="24"/>
      <w:szCs w:val="24"/>
    </w:rPr>
  </w:style>
  <w:style w:type="paragraph" w:styleId="Textodeglobo">
    <w:name w:val="Balloon Text"/>
    <w:basedOn w:val="Normal"/>
    <w:link w:val="TextodegloboCar"/>
    <w:uiPriority w:val="99"/>
    <w:unhideWhenUsed/>
    <w:rsid w:val="00D35FB9"/>
    <w:rPr>
      <w:rFonts w:ascii="Tahoma" w:hAnsi="Tahoma"/>
      <w:sz w:val="16"/>
      <w:szCs w:val="16"/>
    </w:rPr>
  </w:style>
  <w:style w:type="character" w:customStyle="1" w:styleId="TextodegloboCar">
    <w:name w:val="Texto de globo Car"/>
    <w:link w:val="Textodeglobo"/>
    <w:uiPriority w:val="99"/>
    <w:rsid w:val="00D35FB9"/>
    <w:rPr>
      <w:rFonts w:ascii="Tahoma" w:eastAsia="Times New Roman" w:hAnsi="Tahoma" w:cs="Tahoma"/>
      <w:sz w:val="16"/>
      <w:szCs w:val="16"/>
      <w:lang w:val="es-ES" w:eastAsia="es-ES"/>
    </w:rPr>
  </w:style>
  <w:style w:type="character" w:customStyle="1" w:styleId="lbl-encabezado-negro">
    <w:name w:val="lbl-encabezado-negro"/>
    <w:basedOn w:val="Fuentedeprrafopredeter"/>
    <w:rsid w:val="00A75F30"/>
  </w:style>
  <w:style w:type="character" w:customStyle="1" w:styleId="apple-converted-space">
    <w:name w:val="apple-converted-space"/>
    <w:basedOn w:val="Fuentedeprrafopredeter"/>
    <w:rsid w:val="00A75F30"/>
  </w:style>
  <w:style w:type="character" w:customStyle="1" w:styleId="red">
    <w:name w:val="red"/>
    <w:basedOn w:val="Fuentedeprrafopredeter"/>
    <w:rsid w:val="00A75F30"/>
  </w:style>
  <w:style w:type="character" w:styleId="Hipervnculo">
    <w:name w:val="Hyperlink"/>
    <w:uiPriority w:val="99"/>
    <w:semiHidden/>
    <w:unhideWhenUsed/>
    <w:rsid w:val="00A75F30"/>
    <w:rPr>
      <w:color w:val="0000FF"/>
      <w:u w:val="single"/>
    </w:rPr>
  </w:style>
  <w:style w:type="paragraph" w:styleId="NormalWeb">
    <w:name w:val="Normal (Web)"/>
    <w:basedOn w:val="Normal"/>
    <w:uiPriority w:val="99"/>
    <w:semiHidden/>
    <w:rsid w:val="0071547B"/>
    <w:pPr>
      <w:spacing w:before="100" w:beforeAutospacing="1" w:after="100" w:afterAutospacing="1"/>
    </w:pPr>
  </w:style>
  <w:style w:type="character" w:styleId="Refdecomentario">
    <w:name w:val="annotation reference"/>
    <w:uiPriority w:val="99"/>
    <w:semiHidden/>
    <w:unhideWhenUsed/>
    <w:rsid w:val="0071547B"/>
    <w:rPr>
      <w:sz w:val="16"/>
      <w:szCs w:val="16"/>
    </w:rPr>
  </w:style>
  <w:style w:type="paragraph" w:styleId="Textocomentario">
    <w:name w:val="annotation text"/>
    <w:basedOn w:val="Normal"/>
    <w:link w:val="TextocomentarioCar"/>
    <w:uiPriority w:val="99"/>
    <w:semiHidden/>
    <w:unhideWhenUsed/>
    <w:rsid w:val="0071547B"/>
    <w:rPr>
      <w:sz w:val="20"/>
      <w:szCs w:val="20"/>
    </w:rPr>
  </w:style>
  <w:style w:type="character" w:customStyle="1" w:styleId="TextocomentarioCar">
    <w:name w:val="Texto comentario Car"/>
    <w:link w:val="Textocomentario"/>
    <w:uiPriority w:val="99"/>
    <w:semiHidden/>
    <w:rsid w:val="0071547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1547B"/>
    <w:rPr>
      <w:b/>
      <w:bCs/>
    </w:rPr>
  </w:style>
  <w:style w:type="character" w:customStyle="1" w:styleId="AsuntodelcomentarioCar">
    <w:name w:val="Asunto del comentario Car"/>
    <w:link w:val="Asuntodelcomentario"/>
    <w:uiPriority w:val="99"/>
    <w:semiHidden/>
    <w:rsid w:val="0071547B"/>
    <w:rPr>
      <w:rFonts w:ascii="Times New Roman" w:eastAsia="Times New Roman" w:hAnsi="Times New Roman"/>
      <w:b/>
      <w:bCs/>
      <w:lang w:val="es-ES" w:eastAsia="es-ES"/>
    </w:rPr>
  </w:style>
  <w:style w:type="paragraph" w:styleId="Prrafodelista">
    <w:name w:val="List Paragraph"/>
    <w:basedOn w:val="Normal"/>
    <w:uiPriority w:val="72"/>
    <w:qFormat/>
    <w:rsid w:val="00166AF2"/>
    <w:pPr>
      <w:ind w:left="720"/>
      <w:contextualSpacing/>
    </w:pPr>
  </w:style>
  <w:style w:type="character" w:customStyle="1" w:styleId="Ttulo2Car">
    <w:name w:val="Título 2 Car"/>
    <w:basedOn w:val="Fuentedeprrafopredeter"/>
    <w:link w:val="Ttulo2"/>
    <w:uiPriority w:val="9"/>
    <w:rsid w:val="008372D6"/>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8372D6"/>
    <w:rPr>
      <w:rFonts w:asciiTheme="majorHAnsi" w:eastAsiaTheme="majorEastAsia" w:hAnsiTheme="majorHAnsi" w:cstheme="majorBidi"/>
      <w:color w:val="243F60" w:themeColor="accent1" w:themeShade="7F"/>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372D6"/>
    <w:pPr>
      <w:widowControl/>
      <w:autoSpaceDE/>
      <w:autoSpaceDN/>
      <w:adjustRightInd/>
      <w:spacing w:line="240" w:lineRule="auto"/>
      <w:ind w:firstLine="360"/>
      <w:jc w:val="left"/>
    </w:pPr>
    <w:rPr>
      <w:rFonts w:ascii="Times New Roman" w:hAnsi="Times New Roman"/>
      <w:b w:val="0"/>
      <w:bCs w:val="0"/>
      <w:sz w:val="24"/>
      <w:szCs w:val="24"/>
    </w:rPr>
  </w:style>
  <w:style w:type="character" w:customStyle="1" w:styleId="TextoindependienteprimerasangraCar">
    <w:name w:val="Texto independiente primera sangría Car"/>
    <w:basedOn w:val="TextoindependienteCar"/>
    <w:link w:val="Textoindependienteprimerasangra"/>
    <w:uiPriority w:val="99"/>
    <w:rsid w:val="008372D6"/>
    <w:rPr>
      <w:rFonts w:ascii="Times New Roman" w:eastAsia="Times New Roman" w:hAnsi="Times New Roman" w:cs="Times New Roman"/>
      <w:b w:val="0"/>
      <w:bCs w:val="0"/>
      <w:sz w:val="24"/>
      <w:szCs w:val="24"/>
      <w:lang w:val="es-ES" w:eastAsia="es-ES"/>
    </w:rPr>
  </w:style>
  <w:style w:type="paragraph" w:styleId="Sangradetextonormal">
    <w:name w:val="Body Text Indent"/>
    <w:basedOn w:val="Normal"/>
    <w:link w:val="SangradetextonormalCar"/>
    <w:uiPriority w:val="99"/>
    <w:semiHidden/>
    <w:unhideWhenUsed/>
    <w:rsid w:val="008372D6"/>
    <w:pPr>
      <w:spacing w:after="120"/>
      <w:ind w:left="283"/>
    </w:pPr>
  </w:style>
  <w:style w:type="character" w:customStyle="1" w:styleId="SangradetextonormalCar">
    <w:name w:val="Sangría de texto normal Car"/>
    <w:basedOn w:val="Fuentedeprrafopredeter"/>
    <w:link w:val="Sangradetextonormal"/>
    <w:uiPriority w:val="99"/>
    <w:semiHidden/>
    <w:rsid w:val="008372D6"/>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372D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372D6"/>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020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0204B"/>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5704">
      <w:bodyDiv w:val="1"/>
      <w:marLeft w:val="0"/>
      <w:marRight w:val="0"/>
      <w:marTop w:val="0"/>
      <w:marBottom w:val="0"/>
      <w:divBdr>
        <w:top w:val="none" w:sz="0" w:space="0" w:color="auto"/>
        <w:left w:val="none" w:sz="0" w:space="0" w:color="auto"/>
        <w:bottom w:val="none" w:sz="0" w:space="0" w:color="auto"/>
        <w:right w:val="none" w:sz="0" w:space="0" w:color="auto"/>
      </w:divBdr>
    </w:div>
    <w:div w:id="354118289">
      <w:bodyDiv w:val="1"/>
      <w:marLeft w:val="0"/>
      <w:marRight w:val="0"/>
      <w:marTop w:val="0"/>
      <w:marBottom w:val="0"/>
      <w:divBdr>
        <w:top w:val="none" w:sz="0" w:space="0" w:color="auto"/>
        <w:left w:val="none" w:sz="0" w:space="0" w:color="auto"/>
        <w:bottom w:val="none" w:sz="0" w:space="0" w:color="auto"/>
        <w:right w:val="none" w:sz="0" w:space="0" w:color="auto"/>
      </w:divBdr>
    </w:div>
    <w:div w:id="390272218">
      <w:bodyDiv w:val="1"/>
      <w:marLeft w:val="0"/>
      <w:marRight w:val="0"/>
      <w:marTop w:val="0"/>
      <w:marBottom w:val="0"/>
      <w:divBdr>
        <w:top w:val="none" w:sz="0" w:space="0" w:color="auto"/>
        <w:left w:val="none" w:sz="0" w:space="0" w:color="auto"/>
        <w:bottom w:val="none" w:sz="0" w:space="0" w:color="auto"/>
        <w:right w:val="none" w:sz="0" w:space="0" w:color="auto"/>
      </w:divBdr>
    </w:div>
    <w:div w:id="623732515">
      <w:bodyDiv w:val="1"/>
      <w:marLeft w:val="0"/>
      <w:marRight w:val="0"/>
      <w:marTop w:val="0"/>
      <w:marBottom w:val="0"/>
      <w:divBdr>
        <w:top w:val="none" w:sz="0" w:space="0" w:color="auto"/>
        <w:left w:val="none" w:sz="0" w:space="0" w:color="auto"/>
        <w:bottom w:val="none" w:sz="0" w:space="0" w:color="auto"/>
        <w:right w:val="none" w:sz="0" w:space="0" w:color="auto"/>
      </w:divBdr>
      <w:divsChild>
        <w:div w:id="78790795">
          <w:marLeft w:val="0"/>
          <w:marRight w:val="0"/>
          <w:marTop w:val="0"/>
          <w:marBottom w:val="0"/>
          <w:divBdr>
            <w:top w:val="none" w:sz="0" w:space="0" w:color="auto"/>
            <w:left w:val="none" w:sz="0" w:space="0" w:color="auto"/>
            <w:bottom w:val="none" w:sz="0" w:space="0" w:color="auto"/>
            <w:right w:val="none" w:sz="0" w:space="0" w:color="auto"/>
          </w:divBdr>
        </w:div>
      </w:divsChild>
    </w:div>
    <w:div w:id="970863352">
      <w:bodyDiv w:val="1"/>
      <w:marLeft w:val="0"/>
      <w:marRight w:val="0"/>
      <w:marTop w:val="0"/>
      <w:marBottom w:val="0"/>
      <w:divBdr>
        <w:top w:val="none" w:sz="0" w:space="0" w:color="auto"/>
        <w:left w:val="none" w:sz="0" w:space="0" w:color="auto"/>
        <w:bottom w:val="none" w:sz="0" w:space="0" w:color="auto"/>
        <w:right w:val="none" w:sz="0" w:space="0" w:color="auto"/>
      </w:divBdr>
    </w:div>
    <w:div w:id="1108432353">
      <w:bodyDiv w:val="1"/>
      <w:marLeft w:val="0"/>
      <w:marRight w:val="0"/>
      <w:marTop w:val="0"/>
      <w:marBottom w:val="0"/>
      <w:divBdr>
        <w:top w:val="none" w:sz="0" w:space="0" w:color="auto"/>
        <w:left w:val="none" w:sz="0" w:space="0" w:color="auto"/>
        <w:bottom w:val="none" w:sz="0" w:space="0" w:color="auto"/>
        <w:right w:val="none" w:sz="0" w:space="0" w:color="auto"/>
      </w:divBdr>
      <w:divsChild>
        <w:div w:id="280765148">
          <w:marLeft w:val="0"/>
          <w:marRight w:val="0"/>
          <w:marTop w:val="0"/>
          <w:marBottom w:val="0"/>
          <w:divBdr>
            <w:top w:val="none" w:sz="0" w:space="0" w:color="auto"/>
            <w:left w:val="none" w:sz="0" w:space="0" w:color="auto"/>
            <w:bottom w:val="none" w:sz="0" w:space="0" w:color="auto"/>
            <w:right w:val="none" w:sz="0" w:space="0" w:color="auto"/>
          </w:divBdr>
          <w:divsChild>
            <w:div w:id="1571505284">
              <w:marLeft w:val="0"/>
              <w:marRight w:val="0"/>
              <w:marTop w:val="0"/>
              <w:marBottom w:val="0"/>
              <w:divBdr>
                <w:top w:val="none" w:sz="0" w:space="0" w:color="auto"/>
                <w:left w:val="none" w:sz="0" w:space="0" w:color="auto"/>
                <w:bottom w:val="none" w:sz="0" w:space="0" w:color="auto"/>
                <w:right w:val="none" w:sz="0" w:space="0" w:color="auto"/>
              </w:divBdr>
            </w:div>
          </w:divsChild>
        </w:div>
        <w:div w:id="842667445">
          <w:marLeft w:val="0"/>
          <w:marRight w:val="0"/>
          <w:marTop w:val="0"/>
          <w:marBottom w:val="0"/>
          <w:divBdr>
            <w:top w:val="none" w:sz="0" w:space="0" w:color="auto"/>
            <w:left w:val="none" w:sz="0" w:space="0" w:color="auto"/>
            <w:bottom w:val="none" w:sz="0" w:space="0" w:color="auto"/>
            <w:right w:val="none" w:sz="0" w:space="0" w:color="auto"/>
          </w:divBdr>
          <w:divsChild>
            <w:div w:id="1791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8325">
      <w:bodyDiv w:val="1"/>
      <w:marLeft w:val="0"/>
      <w:marRight w:val="0"/>
      <w:marTop w:val="0"/>
      <w:marBottom w:val="0"/>
      <w:divBdr>
        <w:top w:val="none" w:sz="0" w:space="0" w:color="auto"/>
        <w:left w:val="none" w:sz="0" w:space="0" w:color="auto"/>
        <w:bottom w:val="none" w:sz="0" w:space="0" w:color="auto"/>
        <w:right w:val="none" w:sz="0" w:space="0" w:color="auto"/>
      </w:divBdr>
    </w:div>
    <w:div w:id="1439909005">
      <w:bodyDiv w:val="1"/>
      <w:marLeft w:val="0"/>
      <w:marRight w:val="0"/>
      <w:marTop w:val="0"/>
      <w:marBottom w:val="0"/>
      <w:divBdr>
        <w:top w:val="none" w:sz="0" w:space="0" w:color="auto"/>
        <w:left w:val="none" w:sz="0" w:space="0" w:color="auto"/>
        <w:bottom w:val="none" w:sz="0" w:space="0" w:color="auto"/>
        <w:right w:val="none" w:sz="0" w:space="0" w:color="auto"/>
      </w:divBdr>
    </w:div>
    <w:div w:id="1690133627">
      <w:bodyDiv w:val="1"/>
      <w:marLeft w:val="0"/>
      <w:marRight w:val="0"/>
      <w:marTop w:val="0"/>
      <w:marBottom w:val="0"/>
      <w:divBdr>
        <w:top w:val="none" w:sz="0" w:space="0" w:color="auto"/>
        <w:left w:val="none" w:sz="0" w:space="0" w:color="auto"/>
        <w:bottom w:val="none" w:sz="0" w:space="0" w:color="auto"/>
        <w:right w:val="none" w:sz="0" w:space="0" w:color="auto"/>
      </w:divBdr>
    </w:div>
    <w:div w:id="1813865727">
      <w:bodyDiv w:val="1"/>
      <w:marLeft w:val="0"/>
      <w:marRight w:val="0"/>
      <w:marTop w:val="0"/>
      <w:marBottom w:val="0"/>
      <w:divBdr>
        <w:top w:val="none" w:sz="0" w:space="0" w:color="auto"/>
        <w:left w:val="none" w:sz="0" w:space="0" w:color="auto"/>
        <w:bottom w:val="none" w:sz="0" w:space="0" w:color="auto"/>
        <w:right w:val="none" w:sz="0" w:space="0" w:color="auto"/>
      </w:divBdr>
    </w:div>
    <w:div w:id="1993095670">
      <w:bodyDiv w:val="1"/>
      <w:marLeft w:val="0"/>
      <w:marRight w:val="0"/>
      <w:marTop w:val="0"/>
      <w:marBottom w:val="0"/>
      <w:divBdr>
        <w:top w:val="none" w:sz="0" w:space="0" w:color="auto"/>
        <w:left w:val="none" w:sz="0" w:space="0" w:color="auto"/>
        <w:bottom w:val="none" w:sz="0" w:space="0" w:color="auto"/>
        <w:right w:val="none" w:sz="0" w:space="0" w:color="auto"/>
      </w:divBdr>
    </w:div>
    <w:div w:id="2023431321">
      <w:bodyDiv w:val="1"/>
      <w:marLeft w:val="0"/>
      <w:marRight w:val="0"/>
      <w:marTop w:val="0"/>
      <w:marBottom w:val="0"/>
      <w:divBdr>
        <w:top w:val="none" w:sz="0" w:space="0" w:color="auto"/>
        <w:left w:val="none" w:sz="0" w:space="0" w:color="auto"/>
        <w:bottom w:val="none" w:sz="0" w:space="0" w:color="auto"/>
        <w:right w:val="none" w:sz="0" w:space="0" w:color="auto"/>
      </w:divBdr>
    </w:div>
    <w:div w:id="2066180872">
      <w:bodyDiv w:val="1"/>
      <w:marLeft w:val="0"/>
      <w:marRight w:val="0"/>
      <w:marTop w:val="0"/>
      <w:marBottom w:val="0"/>
      <w:divBdr>
        <w:top w:val="none" w:sz="0" w:space="0" w:color="auto"/>
        <w:left w:val="none" w:sz="0" w:space="0" w:color="auto"/>
        <w:bottom w:val="none" w:sz="0" w:space="0" w:color="auto"/>
        <w:right w:val="none" w:sz="0" w:space="0" w:color="auto"/>
      </w:divBdr>
    </w:div>
    <w:div w:id="21399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05D24-AD8B-4A4B-B2FF-CEE5980E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Pages>8</Pages>
  <Words>2455</Words>
  <Characters>13504</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15928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dc:description/>
  <cp:lastModifiedBy>Teresa Alferez</cp:lastModifiedBy>
  <cp:revision>45</cp:revision>
  <cp:lastPrinted>2019-07-12T15:48:00Z</cp:lastPrinted>
  <dcterms:created xsi:type="dcterms:W3CDTF">2018-07-04T15:29:00Z</dcterms:created>
  <dcterms:modified xsi:type="dcterms:W3CDTF">2019-08-30T00:10:00Z</dcterms:modified>
</cp:coreProperties>
</file>